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0D84" w14:textId="77777777" w:rsidR="00CB1364" w:rsidRPr="00CB1364" w:rsidRDefault="00CB1364" w:rsidP="00CB1364">
      <w:pPr>
        <w:spacing w:after="0" w:line="240" w:lineRule="auto"/>
        <w:outlineLvl w:val="2"/>
        <w:rPr>
          <w:rFonts w:ascii="Times New Roman" w:eastAsia="Times New Roman" w:hAnsi="Times New Roman" w:cs="Times New Roman"/>
          <w:b/>
          <w:bCs/>
          <w:color w:val="000000"/>
          <w:sz w:val="28"/>
          <w:szCs w:val="28"/>
          <w:lang w:val="uk-UA" w:eastAsia="ru-RU"/>
        </w:rPr>
      </w:pPr>
      <w:r w:rsidRPr="00CB1364">
        <w:rPr>
          <w:rFonts w:ascii="Times New Roman" w:eastAsia="Times New Roman" w:hAnsi="Times New Roman" w:cs="Times New Roman"/>
          <w:b/>
          <w:bCs/>
          <w:color w:val="000000"/>
          <w:sz w:val="28"/>
          <w:szCs w:val="28"/>
          <w:lang w:val="uk-UA" w:eastAsia="ru-RU"/>
        </w:rPr>
        <w:tab/>
      </w:r>
      <w:r w:rsidRPr="00CB1364">
        <w:rPr>
          <w:rFonts w:ascii="Times New Roman" w:eastAsia="Times New Roman" w:hAnsi="Times New Roman" w:cs="Times New Roman"/>
          <w:b/>
          <w:bCs/>
          <w:color w:val="000000"/>
          <w:sz w:val="28"/>
          <w:szCs w:val="28"/>
          <w:lang w:val="uk-UA" w:eastAsia="ru-RU"/>
        </w:rPr>
        <w:tab/>
      </w:r>
      <w:r w:rsidRPr="00CB1364">
        <w:rPr>
          <w:rFonts w:ascii="Times New Roman" w:eastAsia="Times New Roman" w:hAnsi="Times New Roman" w:cs="Times New Roman"/>
          <w:b/>
          <w:bCs/>
          <w:color w:val="000000"/>
          <w:sz w:val="28"/>
          <w:szCs w:val="28"/>
          <w:lang w:val="uk-UA" w:eastAsia="ru-RU"/>
        </w:rPr>
        <w:tab/>
        <w:t xml:space="preserve">                                          </w:t>
      </w:r>
      <w:r w:rsidRPr="00CB1364">
        <w:rPr>
          <w:rFonts w:ascii="Times New Roman" w:eastAsia="Times New Roman" w:hAnsi="Times New Roman" w:cs="Times New Roman"/>
          <w:b/>
          <w:bCs/>
          <w:color w:val="000000"/>
          <w:sz w:val="28"/>
          <w:szCs w:val="28"/>
          <w:lang w:val="uk-UA" w:eastAsia="ru-RU"/>
        </w:rPr>
        <w:tab/>
      </w:r>
      <w:r w:rsidRPr="00CB1364">
        <w:rPr>
          <w:rFonts w:ascii="Times New Roman" w:eastAsia="Times New Roman" w:hAnsi="Times New Roman" w:cs="Times New Roman"/>
          <w:b/>
          <w:bCs/>
          <w:color w:val="000000"/>
          <w:sz w:val="28"/>
          <w:szCs w:val="28"/>
          <w:lang w:val="uk-UA" w:eastAsia="ru-RU"/>
        </w:rPr>
        <w:tab/>
      </w:r>
      <w:r w:rsidRPr="00CB1364">
        <w:rPr>
          <w:rFonts w:ascii="Times New Roman" w:eastAsia="Times New Roman" w:hAnsi="Times New Roman" w:cs="Times New Roman"/>
          <w:b/>
          <w:bCs/>
          <w:color w:val="000000"/>
          <w:sz w:val="28"/>
          <w:szCs w:val="28"/>
          <w:lang w:val="uk-UA" w:eastAsia="ru-RU"/>
        </w:rPr>
        <w:tab/>
      </w:r>
    </w:p>
    <w:tbl>
      <w:tblPr>
        <w:tblpPr w:leftFromText="45" w:rightFromText="45" w:vertAnchor="text" w:tblpXSpec="right" w:tblpYSpec="center"/>
        <w:tblW w:w="2250" w:type="pct"/>
        <w:tblLook w:val="0000" w:firstRow="0" w:lastRow="0" w:firstColumn="0" w:lastColumn="0" w:noHBand="0" w:noVBand="0"/>
      </w:tblPr>
      <w:tblGrid>
        <w:gridCol w:w="4465"/>
      </w:tblGrid>
      <w:tr w:rsidR="00CB1364" w:rsidRPr="00CB1364" w14:paraId="20FE5807" w14:textId="77777777" w:rsidTr="00E96A26">
        <w:tc>
          <w:tcPr>
            <w:tcW w:w="5000" w:type="pct"/>
          </w:tcPr>
          <w:p w14:paraId="53814344"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16"/>
                <w:szCs w:val="16"/>
                <w:lang w:val="uk-UA" w:eastAsia="ru-RU"/>
              </w:rPr>
            </w:pPr>
            <w:r w:rsidRPr="00CB1364">
              <w:rPr>
                <w:rFonts w:ascii="Times New Roman" w:eastAsia="Times New Roman" w:hAnsi="Times New Roman" w:cs="Times New Roman"/>
                <w:color w:val="000000"/>
                <w:sz w:val="16"/>
                <w:szCs w:val="16"/>
                <w:lang w:val="uk-UA" w:eastAsia="ru-RU"/>
              </w:rPr>
              <w:t xml:space="preserve">Додаток 29 </w:t>
            </w:r>
            <w:r w:rsidRPr="00CB1364">
              <w:rPr>
                <w:rFonts w:ascii="Times New Roman" w:eastAsia="Times New Roman" w:hAnsi="Times New Roman" w:cs="Times New Roman"/>
                <w:color w:val="000000"/>
                <w:sz w:val="16"/>
                <w:szCs w:val="16"/>
                <w:lang w:val="uk-UA" w:eastAsia="ru-RU"/>
              </w:rPr>
              <w:br/>
              <w:t xml:space="preserve">до Положення про розкриття </w:t>
            </w:r>
            <w:r w:rsidRPr="00CB1364">
              <w:rPr>
                <w:rFonts w:ascii="Times New Roman" w:eastAsia="Times New Roman" w:hAnsi="Times New Roman" w:cs="Times New Roman"/>
                <w:color w:val="000000"/>
                <w:sz w:val="16"/>
                <w:szCs w:val="16"/>
                <w:lang w:val="uk-UA" w:eastAsia="ru-RU"/>
              </w:rPr>
              <w:br/>
              <w:t xml:space="preserve">інформації емітентами цінних паперів </w:t>
            </w:r>
            <w:r w:rsidRPr="00CB1364">
              <w:rPr>
                <w:rFonts w:ascii="Times New Roman" w:eastAsia="Times New Roman" w:hAnsi="Times New Roman" w:cs="Times New Roman"/>
                <w:color w:val="000000"/>
                <w:sz w:val="16"/>
                <w:szCs w:val="16"/>
                <w:lang w:val="uk-UA" w:eastAsia="ru-RU"/>
              </w:rPr>
              <w:br/>
              <w:t>(пункт 1 глави 3 розділу III)</w:t>
            </w:r>
          </w:p>
        </w:tc>
      </w:tr>
    </w:tbl>
    <w:p w14:paraId="5883D397" w14:textId="77777777" w:rsidR="00CB1364" w:rsidRPr="00CB1364" w:rsidRDefault="00CB1364" w:rsidP="00CB1364">
      <w:pPr>
        <w:spacing w:before="100" w:beforeAutospacing="1" w:after="100" w:afterAutospacing="1" w:line="240" w:lineRule="auto"/>
        <w:jc w:val="both"/>
        <w:rPr>
          <w:rFonts w:ascii="Times New Roman" w:eastAsia="Times New Roman" w:hAnsi="Times New Roman" w:cs="Times New Roman"/>
          <w:color w:val="000000"/>
          <w:sz w:val="16"/>
          <w:szCs w:val="16"/>
          <w:lang w:val="uk-UA" w:eastAsia="ru-RU"/>
        </w:rPr>
      </w:pPr>
      <w:r w:rsidRPr="00CB1364">
        <w:rPr>
          <w:rFonts w:ascii="Times New Roman" w:eastAsia="Times New Roman" w:hAnsi="Times New Roman" w:cs="Times New Roman"/>
          <w:color w:val="000000"/>
          <w:sz w:val="16"/>
          <w:szCs w:val="16"/>
          <w:lang w:val="uk-UA" w:eastAsia="ru-RU"/>
        </w:rPr>
        <w:br w:type="textWrapping" w:clear="all"/>
      </w:r>
    </w:p>
    <w:p w14:paraId="545939E5" w14:textId="77777777" w:rsidR="00CB1364" w:rsidRPr="00CB1364" w:rsidRDefault="00CB1364" w:rsidP="00CB1364">
      <w:pPr>
        <w:spacing w:after="0" w:line="240" w:lineRule="auto"/>
        <w:outlineLvl w:val="2"/>
        <w:rPr>
          <w:rFonts w:ascii="Times New Roman" w:eastAsia="Times New Roman" w:hAnsi="Times New Roman" w:cs="Times New Roman"/>
          <w:b/>
          <w:bCs/>
          <w:color w:val="000000"/>
          <w:sz w:val="28"/>
          <w:szCs w:val="28"/>
          <w:lang w:val="uk-UA" w:eastAsia="ru-RU"/>
        </w:rPr>
      </w:pPr>
      <w:r w:rsidRPr="00CB1364">
        <w:rPr>
          <w:rFonts w:ascii="Times New Roman" w:eastAsia="Times New Roman" w:hAnsi="Times New Roman" w:cs="Times New Roman"/>
          <w:b/>
          <w:bCs/>
          <w:color w:val="000000"/>
          <w:sz w:val="28"/>
          <w:szCs w:val="28"/>
          <w:lang w:val="uk-UA" w:eastAsia="ru-RU"/>
        </w:rPr>
        <w:tab/>
      </w:r>
      <w:r w:rsidRPr="00CB1364">
        <w:rPr>
          <w:rFonts w:ascii="Times New Roman" w:eastAsia="Times New Roman" w:hAnsi="Times New Roman" w:cs="Times New Roman"/>
          <w:b/>
          <w:bCs/>
          <w:color w:val="000000"/>
          <w:sz w:val="28"/>
          <w:szCs w:val="28"/>
          <w:lang w:val="uk-UA" w:eastAsia="ru-RU"/>
        </w:rPr>
        <w:tab/>
      </w:r>
      <w:r w:rsidRPr="00CB1364">
        <w:rPr>
          <w:rFonts w:ascii="Times New Roman" w:eastAsia="Times New Roman" w:hAnsi="Times New Roman" w:cs="Times New Roman"/>
          <w:b/>
          <w:bCs/>
          <w:color w:val="000000"/>
          <w:sz w:val="28"/>
          <w:szCs w:val="28"/>
          <w:lang w:val="uk-UA" w:eastAsia="ru-RU"/>
        </w:rPr>
        <w:tab/>
      </w:r>
      <w:r w:rsidRPr="00CB1364">
        <w:rPr>
          <w:rFonts w:ascii="Times New Roman" w:eastAsia="Times New Roman" w:hAnsi="Times New Roman" w:cs="Times New Roman"/>
          <w:b/>
          <w:bCs/>
          <w:color w:val="000000"/>
          <w:sz w:val="28"/>
          <w:szCs w:val="28"/>
          <w:lang w:val="uk-UA" w:eastAsia="ru-RU"/>
        </w:rPr>
        <w:tab/>
      </w:r>
      <w:r w:rsidRPr="00CB1364">
        <w:rPr>
          <w:rFonts w:ascii="Times New Roman" w:eastAsia="Times New Roman" w:hAnsi="Times New Roman" w:cs="Times New Roman"/>
          <w:b/>
          <w:bCs/>
          <w:color w:val="000000"/>
          <w:sz w:val="28"/>
          <w:szCs w:val="28"/>
          <w:lang w:val="uk-UA" w:eastAsia="ru-RU"/>
        </w:rPr>
        <w:tab/>
      </w:r>
      <w:r w:rsidRPr="00CB1364">
        <w:rPr>
          <w:rFonts w:ascii="Times New Roman" w:eastAsia="Times New Roman" w:hAnsi="Times New Roman" w:cs="Times New Roman"/>
          <w:b/>
          <w:bCs/>
          <w:color w:val="000000"/>
          <w:sz w:val="28"/>
          <w:szCs w:val="28"/>
          <w:lang w:val="uk-UA" w:eastAsia="ru-RU"/>
        </w:rPr>
        <w:tab/>
        <w:t>Титульний аркуш</w:t>
      </w:r>
    </w:p>
    <w:p w14:paraId="7E0EF18F" w14:textId="77777777" w:rsidR="00CB1364" w:rsidRPr="00CB1364" w:rsidRDefault="00CB1364" w:rsidP="00CB1364">
      <w:pPr>
        <w:spacing w:after="0" w:line="240" w:lineRule="auto"/>
        <w:outlineLvl w:val="2"/>
        <w:rPr>
          <w:rFonts w:ascii="Times New Roman" w:eastAsia="Times New Roman" w:hAnsi="Times New Roman" w:cs="Times New Roman"/>
          <w:b/>
          <w:bCs/>
          <w:color w:val="000000"/>
          <w:sz w:val="28"/>
          <w:szCs w:val="28"/>
          <w:lang w:val="uk-UA" w:eastAsia="ru-RU"/>
        </w:rPr>
      </w:pPr>
    </w:p>
    <w:p w14:paraId="1E560651" w14:textId="77777777" w:rsidR="00CB1364" w:rsidRPr="00CB1364" w:rsidRDefault="00CB1364" w:rsidP="00CB1364">
      <w:pPr>
        <w:spacing w:after="0" w:line="240" w:lineRule="auto"/>
        <w:outlineLvl w:val="2"/>
        <w:rPr>
          <w:rFonts w:ascii="Times New Roman" w:eastAsia="Times New Roman" w:hAnsi="Times New Roman" w:cs="Times New Roman"/>
          <w:bCs/>
          <w:color w:val="000000"/>
          <w:sz w:val="20"/>
          <w:szCs w:val="20"/>
          <w:u w:val="single"/>
          <w:lang w:val="uk-UA" w:eastAsia="ru-RU"/>
        </w:rPr>
      </w:pPr>
      <w:r w:rsidRPr="00CB1364">
        <w:rPr>
          <w:rFonts w:ascii="Times New Roman" w:eastAsia="Times New Roman" w:hAnsi="Times New Roman" w:cs="Times New Roman"/>
          <w:b/>
          <w:bCs/>
          <w:color w:val="000000"/>
          <w:sz w:val="28"/>
          <w:szCs w:val="28"/>
          <w:lang w:val="uk-UA" w:eastAsia="ru-RU"/>
        </w:rPr>
        <w:t xml:space="preserve">              </w:t>
      </w:r>
      <w:r w:rsidRPr="00CB1364">
        <w:rPr>
          <w:rFonts w:ascii="Times New Roman" w:eastAsia="Times New Roman" w:hAnsi="Times New Roman" w:cs="Times New Roman"/>
          <w:b/>
          <w:bCs/>
          <w:color w:val="000000"/>
          <w:sz w:val="20"/>
          <w:szCs w:val="20"/>
          <w:u w:val="single"/>
          <w:lang w:val="uk-UA" w:eastAsia="ru-RU"/>
        </w:rPr>
        <w:t>09.12.2022</w:t>
      </w:r>
    </w:p>
    <w:p w14:paraId="653D2591" w14:textId="77777777" w:rsidR="00CB1364" w:rsidRPr="00CB1364" w:rsidRDefault="00CB1364" w:rsidP="00CB1364">
      <w:pPr>
        <w:spacing w:after="0" w:line="240" w:lineRule="auto"/>
        <w:outlineLvl w:val="2"/>
        <w:rPr>
          <w:rFonts w:ascii="Times New Roman" w:eastAsia="Times New Roman" w:hAnsi="Times New Roman" w:cs="Times New Roman"/>
          <w:bCs/>
          <w:color w:val="000000"/>
          <w:sz w:val="16"/>
          <w:szCs w:val="16"/>
          <w:lang w:val="uk-UA" w:eastAsia="ru-RU"/>
        </w:rPr>
      </w:pPr>
      <w:r w:rsidRPr="00CB1364">
        <w:rPr>
          <w:rFonts w:ascii="Times New Roman" w:eastAsia="Times New Roman" w:hAnsi="Times New Roman" w:cs="Times New Roman"/>
          <w:b/>
          <w:bCs/>
          <w:color w:val="000000"/>
          <w:sz w:val="20"/>
          <w:szCs w:val="20"/>
          <w:lang w:val="uk-UA" w:eastAsia="ru-RU"/>
        </w:rPr>
        <w:t xml:space="preserve">             (</w:t>
      </w:r>
      <w:r w:rsidRPr="00CB1364">
        <w:rPr>
          <w:rFonts w:ascii="Times New Roman" w:eastAsia="Times New Roman" w:hAnsi="Times New Roman" w:cs="Times New Roman"/>
          <w:bCs/>
          <w:color w:val="000000"/>
          <w:sz w:val="16"/>
          <w:szCs w:val="16"/>
          <w:lang w:val="uk-UA" w:eastAsia="ru-RU"/>
        </w:rPr>
        <w:t xml:space="preserve">дата реєстрації емітентом </w:t>
      </w:r>
      <w:r w:rsidRPr="00CB1364">
        <w:rPr>
          <w:rFonts w:ascii="Times New Roman" w:eastAsia="Times New Roman" w:hAnsi="Times New Roman" w:cs="Times New Roman"/>
          <w:bCs/>
          <w:color w:val="000000"/>
          <w:sz w:val="16"/>
          <w:szCs w:val="16"/>
          <w:lang w:val="uk-UA" w:eastAsia="ru-RU"/>
        </w:rPr>
        <w:br/>
        <w:t xml:space="preserve">                  електронного документа)</w:t>
      </w:r>
    </w:p>
    <w:p w14:paraId="75D72B33" w14:textId="77777777" w:rsidR="00CB1364" w:rsidRPr="00CB1364" w:rsidRDefault="00CB1364" w:rsidP="00CB1364">
      <w:pPr>
        <w:spacing w:after="0" w:line="240" w:lineRule="auto"/>
        <w:outlineLvl w:val="2"/>
        <w:rPr>
          <w:rFonts w:ascii="Times New Roman" w:eastAsia="Times New Roman" w:hAnsi="Times New Roman" w:cs="Times New Roman"/>
          <w:bCs/>
          <w:color w:val="000000"/>
          <w:sz w:val="16"/>
          <w:szCs w:val="16"/>
          <w:lang w:val="uk-UA" w:eastAsia="ru-RU"/>
        </w:rPr>
      </w:pPr>
    </w:p>
    <w:p w14:paraId="5AA14993" w14:textId="77777777" w:rsidR="00CB1364" w:rsidRPr="00CB1364" w:rsidRDefault="00CB1364" w:rsidP="00CB1364">
      <w:pPr>
        <w:spacing w:after="0" w:line="240" w:lineRule="auto"/>
        <w:outlineLvl w:val="2"/>
        <w:rPr>
          <w:rFonts w:ascii="Times New Roman" w:eastAsia="Times New Roman" w:hAnsi="Times New Roman" w:cs="Times New Roman"/>
          <w:bCs/>
          <w:color w:val="000000"/>
          <w:sz w:val="16"/>
          <w:szCs w:val="16"/>
          <w:lang w:val="uk-UA" w:eastAsia="ru-RU"/>
        </w:rPr>
      </w:pPr>
      <w:r w:rsidRPr="00CB1364">
        <w:rPr>
          <w:rFonts w:ascii="Times New Roman" w:eastAsia="Times New Roman" w:hAnsi="Times New Roman" w:cs="Times New Roman"/>
          <w:bCs/>
          <w:color w:val="000000"/>
          <w:sz w:val="16"/>
          <w:szCs w:val="16"/>
          <w:lang w:val="uk-UA" w:eastAsia="ru-RU"/>
        </w:rPr>
        <w:t xml:space="preserve">               № </w:t>
      </w:r>
      <w:r w:rsidRPr="00CB1364">
        <w:rPr>
          <w:rFonts w:ascii="Times New Roman" w:eastAsia="Times New Roman" w:hAnsi="Times New Roman" w:cs="Times New Roman"/>
          <w:b/>
          <w:bCs/>
          <w:color w:val="000000"/>
          <w:sz w:val="20"/>
          <w:szCs w:val="20"/>
          <w:u w:val="single"/>
          <w:lang w:val="uk-UA" w:eastAsia="ru-RU"/>
        </w:rPr>
        <w:t>2.11/711</w:t>
      </w:r>
    </w:p>
    <w:p w14:paraId="78906497" w14:textId="77777777" w:rsidR="00CB1364" w:rsidRPr="00CB1364" w:rsidRDefault="00CB1364" w:rsidP="00CB1364">
      <w:pPr>
        <w:spacing w:after="0" w:line="240" w:lineRule="auto"/>
        <w:outlineLvl w:val="2"/>
        <w:rPr>
          <w:rFonts w:ascii="Times New Roman" w:eastAsia="Times New Roman" w:hAnsi="Times New Roman" w:cs="Times New Roman"/>
          <w:bCs/>
          <w:color w:val="000000"/>
          <w:sz w:val="16"/>
          <w:szCs w:val="16"/>
          <w:lang w:val="uk-UA" w:eastAsia="ru-RU"/>
        </w:rPr>
      </w:pPr>
      <w:r w:rsidRPr="00CB1364">
        <w:rPr>
          <w:rFonts w:ascii="Times New Roman" w:eastAsia="Times New Roman" w:hAnsi="Times New Roman" w:cs="Times New Roman"/>
          <w:bCs/>
          <w:color w:val="000000"/>
          <w:sz w:val="16"/>
          <w:szCs w:val="16"/>
          <w:lang w:val="uk-UA" w:eastAsia="ru-RU"/>
        </w:rPr>
        <w:t xml:space="preserve">                  вихідний реєстраційний</w:t>
      </w:r>
      <w:r w:rsidRPr="00CB1364">
        <w:rPr>
          <w:rFonts w:ascii="Times New Roman" w:eastAsia="Times New Roman" w:hAnsi="Times New Roman" w:cs="Times New Roman"/>
          <w:bCs/>
          <w:color w:val="000000"/>
          <w:sz w:val="16"/>
          <w:szCs w:val="16"/>
          <w:lang w:val="uk-UA" w:eastAsia="ru-RU"/>
        </w:rPr>
        <w:br/>
        <w:t xml:space="preserve">                  номер електронного документа)</w:t>
      </w:r>
    </w:p>
    <w:p w14:paraId="566FED0A" w14:textId="77777777" w:rsidR="00CB1364" w:rsidRPr="00CB1364" w:rsidRDefault="00CB1364" w:rsidP="00CB1364">
      <w:pPr>
        <w:spacing w:after="0" w:line="240" w:lineRule="auto"/>
        <w:outlineLvl w:val="2"/>
        <w:rPr>
          <w:rFonts w:ascii="Times New Roman" w:eastAsia="Times New Roman" w:hAnsi="Times New Roman" w:cs="Times New Roman"/>
          <w:b/>
          <w:bCs/>
          <w:color w:val="000000"/>
          <w:sz w:val="28"/>
          <w:szCs w:val="28"/>
          <w:lang w:val="uk-UA"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761"/>
      </w:tblGrid>
      <w:tr w:rsidR="00CB1364" w:rsidRPr="00396B2B" w14:paraId="656AC659" w14:textId="77777777" w:rsidTr="00E96A26">
        <w:tc>
          <w:tcPr>
            <w:tcW w:w="5000" w:type="pct"/>
            <w:tcBorders>
              <w:top w:val="nil"/>
              <w:left w:val="nil"/>
              <w:bottom w:val="nil"/>
              <w:right w:val="nil"/>
            </w:tcBorders>
            <w:tcMar>
              <w:top w:w="60" w:type="dxa"/>
              <w:left w:w="60" w:type="dxa"/>
              <w:bottom w:w="60" w:type="dxa"/>
              <w:right w:w="60" w:type="dxa"/>
            </w:tcMar>
            <w:vAlign w:val="center"/>
          </w:tcPr>
          <w:p w14:paraId="1EE57FF6" w14:textId="77777777" w:rsidR="00CB1364" w:rsidRPr="00CB1364" w:rsidRDefault="00CB1364" w:rsidP="00CB1364">
            <w:pPr>
              <w:spacing w:before="100" w:beforeAutospacing="1" w:after="100" w:afterAutospacing="1" w:line="240" w:lineRule="auto"/>
              <w:jc w:val="both"/>
              <w:rPr>
                <w:rFonts w:ascii="Times New Roman" w:eastAsia="Times New Roman" w:hAnsi="Times New Roman" w:cs="Times New Roman"/>
                <w:i/>
                <w:color w:val="000000"/>
                <w:sz w:val="18"/>
                <w:szCs w:val="18"/>
                <w:lang w:val="uk-UA" w:eastAsia="ru-RU"/>
              </w:rPr>
            </w:pPr>
            <w:r w:rsidRPr="00CB1364">
              <w:rPr>
                <w:rFonts w:ascii="Times New Roman" w:eastAsia="Times New Roman" w:hAnsi="Times New Roman" w:cs="Times New Roman"/>
                <w:color w:val="000000"/>
                <w:sz w:val="18"/>
                <w:szCs w:val="18"/>
                <w:lang w:val="uk-UA"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4C483732"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588"/>
        <w:gridCol w:w="183"/>
        <w:gridCol w:w="3597"/>
        <w:gridCol w:w="183"/>
        <w:gridCol w:w="4210"/>
      </w:tblGrid>
      <w:tr w:rsidR="00CB1364" w:rsidRPr="00CB1364" w14:paraId="09506E23" w14:textId="77777777" w:rsidTr="00E96A26">
        <w:tc>
          <w:tcPr>
            <w:tcW w:w="1562" w:type="dxa"/>
            <w:tcMar>
              <w:top w:w="60" w:type="dxa"/>
              <w:left w:w="60" w:type="dxa"/>
              <w:bottom w:w="60" w:type="dxa"/>
              <w:right w:w="60" w:type="dxa"/>
            </w:tcMar>
            <w:vAlign w:val="center"/>
          </w:tcPr>
          <w:p w14:paraId="097A6477"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4"/>
                <w:szCs w:val="24"/>
                <w:lang w:val="uk-UA" w:eastAsia="ru-RU"/>
              </w:rPr>
              <w:t>Генеральний директор</w:t>
            </w:r>
          </w:p>
        </w:tc>
        <w:tc>
          <w:tcPr>
            <w:tcW w:w="180" w:type="dxa"/>
            <w:tcMar>
              <w:top w:w="60" w:type="dxa"/>
              <w:left w:w="60" w:type="dxa"/>
              <w:bottom w:w="60" w:type="dxa"/>
              <w:right w:w="60" w:type="dxa"/>
            </w:tcMar>
            <w:vAlign w:val="center"/>
          </w:tcPr>
          <w:p w14:paraId="376CE0E7"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4"/>
                <w:szCs w:val="24"/>
                <w:lang w:val="uk-UA" w:eastAsia="ru-RU"/>
              </w:rPr>
              <w:t> </w:t>
            </w:r>
          </w:p>
        </w:tc>
        <w:tc>
          <w:tcPr>
            <w:tcW w:w="3538" w:type="dxa"/>
            <w:tcMar>
              <w:top w:w="60" w:type="dxa"/>
              <w:left w:w="60" w:type="dxa"/>
              <w:bottom w:w="60" w:type="dxa"/>
              <w:right w:w="60" w:type="dxa"/>
            </w:tcMar>
            <w:vAlign w:val="center"/>
          </w:tcPr>
          <w:p w14:paraId="66FCD62E"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4"/>
                <w:szCs w:val="24"/>
                <w:lang w:val="uk-UA" w:eastAsia="ru-RU"/>
              </w:rPr>
              <w:t> </w:t>
            </w:r>
          </w:p>
        </w:tc>
        <w:tc>
          <w:tcPr>
            <w:tcW w:w="180" w:type="dxa"/>
            <w:tcMar>
              <w:top w:w="60" w:type="dxa"/>
              <w:left w:w="60" w:type="dxa"/>
              <w:bottom w:w="60" w:type="dxa"/>
              <w:right w:w="60" w:type="dxa"/>
            </w:tcMar>
            <w:vAlign w:val="center"/>
          </w:tcPr>
          <w:p w14:paraId="0CB1A1DE"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4"/>
                <w:szCs w:val="24"/>
                <w:lang w:val="uk-UA" w:eastAsia="ru-RU"/>
              </w:rPr>
              <w:t> </w:t>
            </w:r>
          </w:p>
        </w:tc>
        <w:tc>
          <w:tcPr>
            <w:tcW w:w="4141" w:type="dxa"/>
            <w:tcMar>
              <w:top w:w="60" w:type="dxa"/>
              <w:left w:w="60" w:type="dxa"/>
              <w:bottom w:w="60" w:type="dxa"/>
              <w:right w:w="60" w:type="dxa"/>
            </w:tcMar>
            <w:vAlign w:val="bottom"/>
          </w:tcPr>
          <w:p w14:paraId="159B7E7E" w14:textId="77777777" w:rsidR="00CB1364" w:rsidRPr="00CB1364" w:rsidRDefault="00CB1364" w:rsidP="00CB1364">
            <w:pPr>
              <w:spacing w:after="0" w:line="240" w:lineRule="auto"/>
              <w:ind w:left="1280" w:hanging="591"/>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4"/>
                <w:szCs w:val="24"/>
                <w:lang w:val="uk-UA" w:eastAsia="ru-RU"/>
              </w:rPr>
              <w:t>Хайдакiн Олег Iгорович</w:t>
            </w:r>
          </w:p>
        </w:tc>
      </w:tr>
      <w:tr w:rsidR="00CB1364" w:rsidRPr="00CB1364" w14:paraId="72C9689E" w14:textId="77777777" w:rsidTr="00E96A26">
        <w:tc>
          <w:tcPr>
            <w:tcW w:w="1562" w:type="dxa"/>
            <w:tcMar>
              <w:top w:w="60" w:type="dxa"/>
              <w:left w:w="60" w:type="dxa"/>
              <w:bottom w:w="60" w:type="dxa"/>
              <w:right w:w="60" w:type="dxa"/>
            </w:tcMar>
            <w:vAlign w:val="center"/>
          </w:tcPr>
          <w:p w14:paraId="6D9DD754"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0"/>
                <w:szCs w:val="20"/>
                <w:lang w:val="uk-UA" w:eastAsia="ru-RU"/>
              </w:rPr>
              <w:t>(посада)</w:t>
            </w:r>
          </w:p>
        </w:tc>
        <w:tc>
          <w:tcPr>
            <w:tcW w:w="180" w:type="dxa"/>
            <w:tcMar>
              <w:top w:w="60" w:type="dxa"/>
              <w:left w:w="60" w:type="dxa"/>
              <w:bottom w:w="60" w:type="dxa"/>
              <w:right w:w="60" w:type="dxa"/>
            </w:tcMar>
            <w:vAlign w:val="center"/>
          </w:tcPr>
          <w:p w14:paraId="5B5AAE92"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4"/>
                <w:szCs w:val="24"/>
                <w:lang w:val="uk-UA" w:eastAsia="ru-RU"/>
              </w:rPr>
              <w:t> </w:t>
            </w:r>
          </w:p>
        </w:tc>
        <w:tc>
          <w:tcPr>
            <w:tcW w:w="3538" w:type="dxa"/>
            <w:tcMar>
              <w:top w:w="60" w:type="dxa"/>
              <w:left w:w="60" w:type="dxa"/>
              <w:bottom w:w="60" w:type="dxa"/>
              <w:right w:w="60" w:type="dxa"/>
            </w:tcMar>
            <w:vAlign w:val="center"/>
          </w:tcPr>
          <w:p w14:paraId="40E7F706"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0"/>
                <w:szCs w:val="20"/>
                <w:lang w:val="uk-UA" w:eastAsia="ru-RU"/>
              </w:rPr>
              <w:t>(підпис)</w:t>
            </w:r>
          </w:p>
        </w:tc>
        <w:tc>
          <w:tcPr>
            <w:tcW w:w="180" w:type="dxa"/>
            <w:tcMar>
              <w:top w:w="60" w:type="dxa"/>
              <w:left w:w="60" w:type="dxa"/>
              <w:bottom w:w="60" w:type="dxa"/>
              <w:right w:w="60" w:type="dxa"/>
            </w:tcMar>
            <w:vAlign w:val="center"/>
          </w:tcPr>
          <w:p w14:paraId="1DFC6ECF"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4"/>
                <w:szCs w:val="24"/>
                <w:lang w:val="uk-UA" w:eastAsia="ru-RU"/>
              </w:rPr>
              <w:t> </w:t>
            </w:r>
          </w:p>
        </w:tc>
        <w:tc>
          <w:tcPr>
            <w:tcW w:w="4141" w:type="dxa"/>
            <w:tcMar>
              <w:top w:w="60" w:type="dxa"/>
              <w:left w:w="60" w:type="dxa"/>
              <w:bottom w:w="60" w:type="dxa"/>
              <w:right w:w="60" w:type="dxa"/>
            </w:tcMar>
            <w:vAlign w:val="center"/>
          </w:tcPr>
          <w:p w14:paraId="7833B591"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r w:rsidRPr="00CB1364">
              <w:rPr>
                <w:rFonts w:ascii="Times New Roman" w:eastAsia="Times New Roman" w:hAnsi="Times New Roman" w:cs="Times New Roman"/>
                <w:color w:val="000000"/>
                <w:sz w:val="20"/>
                <w:szCs w:val="20"/>
                <w:lang w:val="uk-UA" w:eastAsia="ru-RU"/>
              </w:rPr>
              <w:t>(прізвище та ініціали керівника або уповноваженої особи емітента)</w:t>
            </w:r>
          </w:p>
        </w:tc>
      </w:tr>
      <w:tr w:rsidR="00CB1364" w:rsidRPr="00CB1364" w14:paraId="304A9E89" w14:textId="77777777" w:rsidTr="00E96A26">
        <w:tc>
          <w:tcPr>
            <w:tcW w:w="5460" w:type="dxa"/>
            <w:gridSpan w:val="4"/>
            <w:vMerge w:val="restart"/>
            <w:tcMar>
              <w:top w:w="300" w:type="dxa"/>
              <w:left w:w="60" w:type="dxa"/>
              <w:bottom w:w="60" w:type="dxa"/>
              <w:right w:w="60" w:type="dxa"/>
            </w:tcMar>
            <w:vAlign w:val="center"/>
          </w:tcPr>
          <w:p w14:paraId="33BF79CC"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p>
        </w:tc>
        <w:tc>
          <w:tcPr>
            <w:tcW w:w="4141" w:type="dxa"/>
            <w:tcMar>
              <w:top w:w="60" w:type="dxa"/>
              <w:left w:w="60" w:type="dxa"/>
              <w:bottom w:w="60" w:type="dxa"/>
              <w:right w:w="60" w:type="dxa"/>
            </w:tcMar>
            <w:vAlign w:val="center"/>
          </w:tcPr>
          <w:p w14:paraId="53B05F73"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p>
        </w:tc>
      </w:tr>
      <w:tr w:rsidR="00CB1364" w:rsidRPr="00CB1364" w14:paraId="45A466B4" w14:textId="77777777" w:rsidTr="00E96A26">
        <w:tc>
          <w:tcPr>
            <w:tcW w:w="5460" w:type="dxa"/>
            <w:gridSpan w:val="4"/>
            <w:vMerge/>
            <w:vAlign w:val="center"/>
          </w:tcPr>
          <w:p w14:paraId="39B0CCDB" w14:textId="77777777" w:rsidR="00CB1364" w:rsidRPr="00CB1364" w:rsidRDefault="00CB1364" w:rsidP="00CB1364">
            <w:pPr>
              <w:spacing w:after="0" w:line="240" w:lineRule="auto"/>
              <w:rPr>
                <w:rFonts w:ascii="Times New Roman" w:eastAsia="Times New Roman" w:hAnsi="Times New Roman" w:cs="Times New Roman"/>
                <w:color w:val="000000"/>
                <w:sz w:val="24"/>
                <w:szCs w:val="24"/>
                <w:lang w:val="uk-UA" w:eastAsia="ru-RU"/>
              </w:rPr>
            </w:pPr>
          </w:p>
        </w:tc>
        <w:tc>
          <w:tcPr>
            <w:tcW w:w="4141" w:type="dxa"/>
            <w:tcMar>
              <w:top w:w="60" w:type="dxa"/>
              <w:left w:w="60" w:type="dxa"/>
              <w:bottom w:w="60" w:type="dxa"/>
              <w:right w:w="60" w:type="dxa"/>
            </w:tcMar>
            <w:vAlign w:val="center"/>
          </w:tcPr>
          <w:p w14:paraId="4EAFB44A" w14:textId="77777777" w:rsidR="00CB1364" w:rsidRPr="00CB1364" w:rsidRDefault="00CB1364" w:rsidP="00CB1364">
            <w:pPr>
              <w:spacing w:after="0" w:line="240" w:lineRule="auto"/>
              <w:jc w:val="center"/>
              <w:rPr>
                <w:rFonts w:ascii="Times New Roman" w:eastAsia="Times New Roman" w:hAnsi="Times New Roman" w:cs="Times New Roman"/>
                <w:color w:val="000000"/>
                <w:sz w:val="24"/>
                <w:szCs w:val="24"/>
                <w:lang w:val="uk-UA" w:eastAsia="ru-RU"/>
              </w:rPr>
            </w:pPr>
          </w:p>
        </w:tc>
      </w:tr>
      <w:tr w:rsidR="00CB1364" w:rsidRPr="00CB1364" w14:paraId="0B71ECE4" w14:textId="77777777" w:rsidTr="00E96A26">
        <w:tc>
          <w:tcPr>
            <w:tcW w:w="9601" w:type="dxa"/>
            <w:gridSpan w:val="5"/>
            <w:tcMar>
              <w:top w:w="60" w:type="dxa"/>
              <w:left w:w="60" w:type="dxa"/>
              <w:bottom w:w="60" w:type="dxa"/>
              <w:right w:w="60" w:type="dxa"/>
            </w:tcMar>
            <w:vAlign w:val="center"/>
          </w:tcPr>
          <w:p w14:paraId="4F04EFD7" w14:textId="77777777" w:rsidR="00CB1364" w:rsidRPr="00CB1364" w:rsidRDefault="00CB1364" w:rsidP="00CB1364">
            <w:pPr>
              <w:spacing w:before="100" w:beforeAutospacing="1" w:after="100" w:afterAutospacing="1" w:line="240" w:lineRule="auto"/>
              <w:jc w:val="center"/>
              <w:rPr>
                <w:rFonts w:ascii="Times New Roman" w:eastAsia="Times New Roman" w:hAnsi="Times New Roman" w:cs="Times New Roman"/>
                <w:b/>
                <w:bCs/>
                <w:color w:val="000000"/>
                <w:sz w:val="24"/>
                <w:szCs w:val="24"/>
                <w:lang w:val="uk-UA" w:eastAsia="ru-RU"/>
              </w:rPr>
            </w:pPr>
            <w:r w:rsidRPr="00CB1364">
              <w:rPr>
                <w:rFonts w:ascii="Times New Roman" w:eastAsia="Times New Roman" w:hAnsi="Times New Roman" w:cs="Times New Roman"/>
                <w:b/>
                <w:bCs/>
                <w:color w:val="000000"/>
                <w:sz w:val="24"/>
                <w:szCs w:val="24"/>
                <w:lang w:val="uk-UA" w:eastAsia="ru-RU"/>
              </w:rPr>
              <w:t>Проміжна інформація емітента цінних паперів</w:t>
            </w:r>
            <w:r w:rsidRPr="00CB1364">
              <w:rPr>
                <w:rFonts w:ascii="Times New Roman" w:eastAsia="Times New Roman" w:hAnsi="Times New Roman" w:cs="Times New Roman"/>
                <w:b/>
                <w:bCs/>
                <w:color w:val="000000"/>
                <w:sz w:val="24"/>
                <w:szCs w:val="24"/>
                <w:lang w:val="uk-UA" w:eastAsia="ru-RU"/>
              </w:rPr>
              <w:br/>
              <w:t>за 1 квартал  2022 року</w:t>
            </w:r>
          </w:p>
        </w:tc>
      </w:tr>
    </w:tbl>
    <w:p w14:paraId="2C999BE1"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4260"/>
        <w:gridCol w:w="5501"/>
      </w:tblGrid>
      <w:tr w:rsidR="00CB1364" w:rsidRPr="00CB1364" w14:paraId="7352F9D1" w14:textId="77777777" w:rsidTr="00E96A26">
        <w:tc>
          <w:tcPr>
            <w:tcW w:w="5000" w:type="pct"/>
            <w:gridSpan w:val="2"/>
            <w:tcMar>
              <w:top w:w="60" w:type="dxa"/>
              <w:left w:w="60" w:type="dxa"/>
              <w:bottom w:w="60" w:type="dxa"/>
              <w:right w:w="60" w:type="dxa"/>
            </w:tcMar>
            <w:vAlign w:val="center"/>
          </w:tcPr>
          <w:p w14:paraId="1BFDD14B" w14:textId="77777777" w:rsidR="00CB1364" w:rsidRPr="00CB1364" w:rsidRDefault="00CB1364" w:rsidP="00CB1364">
            <w:pPr>
              <w:spacing w:after="0" w:line="240" w:lineRule="auto"/>
              <w:jc w:val="center"/>
              <w:rPr>
                <w:rFonts w:ascii="Times New Roman" w:eastAsia="Times New Roman" w:hAnsi="Times New Roman" w:cs="Times New Roman"/>
                <w:b/>
                <w:bCs/>
                <w:color w:val="000000"/>
                <w:sz w:val="20"/>
                <w:szCs w:val="20"/>
                <w:lang w:val="uk-UA" w:eastAsia="ru-RU"/>
              </w:rPr>
            </w:pPr>
            <w:r w:rsidRPr="00CB1364">
              <w:rPr>
                <w:rFonts w:ascii="Times New Roman" w:eastAsia="Times New Roman" w:hAnsi="Times New Roman" w:cs="Times New Roman"/>
                <w:b/>
                <w:bCs/>
                <w:color w:val="000000"/>
                <w:sz w:val="20"/>
                <w:szCs w:val="20"/>
                <w:lang w:val="uk-UA" w:eastAsia="ru-RU"/>
              </w:rPr>
              <w:t>I. Загальні відомості</w:t>
            </w:r>
          </w:p>
        </w:tc>
      </w:tr>
      <w:tr w:rsidR="00CB1364" w:rsidRPr="00CB1364" w14:paraId="144B7420" w14:textId="77777777" w:rsidTr="00E96A26">
        <w:tc>
          <w:tcPr>
            <w:tcW w:w="2182" w:type="pct"/>
            <w:tcMar>
              <w:top w:w="60" w:type="dxa"/>
              <w:left w:w="60" w:type="dxa"/>
              <w:bottom w:w="60" w:type="dxa"/>
              <w:right w:w="60" w:type="dxa"/>
            </w:tcMar>
            <w:vAlign w:val="center"/>
          </w:tcPr>
          <w:p w14:paraId="5146C362" w14:textId="77777777" w:rsidR="00CB1364" w:rsidRPr="00CB1364" w:rsidRDefault="00CB1364" w:rsidP="00CB1364">
            <w:pPr>
              <w:spacing w:after="0" w:line="240" w:lineRule="auto"/>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1. Повне найменування емітента.</w:t>
            </w:r>
          </w:p>
        </w:tc>
        <w:tc>
          <w:tcPr>
            <w:tcW w:w="2818" w:type="pct"/>
            <w:vAlign w:val="center"/>
          </w:tcPr>
          <w:p w14:paraId="22C25534"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ПРИВАТНЕ АКЦIОНЕРНЕ ТОВАРИСТВО "КАРЛСБЕРГ УКРАЇНА"</w:t>
            </w:r>
          </w:p>
        </w:tc>
      </w:tr>
      <w:tr w:rsidR="00CB1364" w:rsidRPr="00CB1364" w14:paraId="3234509B" w14:textId="77777777" w:rsidTr="00E96A26">
        <w:tc>
          <w:tcPr>
            <w:tcW w:w="2182" w:type="pct"/>
            <w:tcMar>
              <w:top w:w="60" w:type="dxa"/>
              <w:left w:w="60" w:type="dxa"/>
              <w:bottom w:w="60" w:type="dxa"/>
              <w:right w:w="60" w:type="dxa"/>
            </w:tcMar>
            <w:vAlign w:val="center"/>
          </w:tcPr>
          <w:p w14:paraId="2DB2A700" w14:textId="77777777" w:rsidR="00CB1364" w:rsidRPr="00CB1364" w:rsidRDefault="00CB1364" w:rsidP="00CB1364">
            <w:pPr>
              <w:spacing w:after="0" w:line="240" w:lineRule="auto"/>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2. Організаційно-правова форма .</w:t>
            </w:r>
          </w:p>
        </w:tc>
        <w:tc>
          <w:tcPr>
            <w:tcW w:w="2818" w:type="pct"/>
            <w:vAlign w:val="center"/>
          </w:tcPr>
          <w:p w14:paraId="39BD6765"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Акцiонерне товариство</w:t>
            </w:r>
          </w:p>
        </w:tc>
      </w:tr>
      <w:tr w:rsidR="00CB1364" w:rsidRPr="00CB1364" w14:paraId="05F5A337" w14:textId="77777777" w:rsidTr="00E96A26">
        <w:tc>
          <w:tcPr>
            <w:tcW w:w="2182" w:type="pct"/>
            <w:tcMar>
              <w:top w:w="60" w:type="dxa"/>
              <w:left w:w="60" w:type="dxa"/>
              <w:bottom w:w="60" w:type="dxa"/>
              <w:right w:w="60" w:type="dxa"/>
            </w:tcMar>
            <w:vAlign w:val="center"/>
          </w:tcPr>
          <w:p w14:paraId="1C0505A8" w14:textId="77777777" w:rsidR="00CB1364" w:rsidRPr="00CB1364" w:rsidRDefault="00CB1364" w:rsidP="00CB1364">
            <w:pPr>
              <w:spacing w:after="0" w:line="240" w:lineRule="auto"/>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 xml:space="preserve">3. </w:t>
            </w:r>
            <w:r w:rsidRPr="00CB1364">
              <w:rPr>
                <w:rFonts w:ascii="Times New Roman" w:eastAsia="Times New Roman" w:hAnsi="Times New Roman" w:cs="Times New Roman"/>
                <w:b/>
                <w:sz w:val="20"/>
                <w:szCs w:val="20"/>
                <w:lang w:val="uk-UA" w:eastAsia="ru-RU"/>
              </w:rPr>
              <w:t>Ідентифікаційний код юридичної особи.</w:t>
            </w:r>
          </w:p>
        </w:tc>
        <w:tc>
          <w:tcPr>
            <w:tcW w:w="2818" w:type="pct"/>
            <w:vAlign w:val="center"/>
          </w:tcPr>
          <w:p w14:paraId="07B6AC1E"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00377511</w:t>
            </w:r>
          </w:p>
        </w:tc>
      </w:tr>
      <w:tr w:rsidR="00CB1364" w:rsidRPr="00CB1364" w14:paraId="31E9F544" w14:textId="77777777" w:rsidTr="00E96A26">
        <w:tc>
          <w:tcPr>
            <w:tcW w:w="2182" w:type="pct"/>
            <w:tcMar>
              <w:top w:w="60" w:type="dxa"/>
              <w:left w:w="60" w:type="dxa"/>
              <w:bottom w:w="60" w:type="dxa"/>
              <w:right w:w="60" w:type="dxa"/>
            </w:tcMar>
            <w:vAlign w:val="center"/>
          </w:tcPr>
          <w:p w14:paraId="3B831DD1" w14:textId="77777777" w:rsidR="00CB1364" w:rsidRPr="00CB1364" w:rsidRDefault="00CB1364" w:rsidP="00CB1364">
            <w:pPr>
              <w:spacing w:after="0" w:line="240" w:lineRule="auto"/>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 xml:space="preserve">4. Місцезнаходження. </w:t>
            </w:r>
          </w:p>
        </w:tc>
        <w:tc>
          <w:tcPr>
            <w:tcW w:w="2818" w:type="pct"/>
            <w:vAlign w:val="center"/>
          </w:tcPr>
          <w:p w14:paraId="301BB48B"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69123 Запорiзька область Хортицький район мiсто Запорiжжя вулиця Василя Стуса,будинок 6</w:t>
            </w:r>
          </w:p>
        </w:tc>
      </w:tr>
      <w:tr w:rsidR="00CB1364" w:rsidRPr="00CB1364" w14:paraId="534B38AE" w14:textId="77777777" w:rsidTr="00E96A26">
        <w:tc>
          <w:tcPr>
            <w:tcW w:w="2182" w:type="pct"/>
            <w:tcMar>
              <w:top w:w="60" w:type="dxa"/>
              <w:left w:w="60" w:type="dxa"/>
              <w:bottom w:w="60" w:type="dxa"/>
              <w:right w:w="60" w:type="dxa"/>
            </w:tcMar>
            <w:vAlign w:val="center"/>
          </w:tcPr>
          <w:p w14:paraId="7772F117" w14:textId="77777777" w:rsidR="00CB1364" w:rsidRPr="00CB1364" w:rsidRDefault="00CB1364" w:rsidP="00CB1364">
            <w:pPr>
              <w:spacing w:after="0" w:line="240" w:lineRule="auto"/>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 xml:space="preserve">5. Міжміський код, телефон та факс. </w:t>
            </w:r>
          </w:p>
        </w:tc>
        <w:tc>
          <w:tcPr>
            <w:tcW w:w="2818" w:type="pct"/>
            <w:vAlign w:val="center"/>
          </w:tcPr>
          <w:p w14:paraId="0F97F2D3"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(061) 228-11-99 (061) 220-56-65</w:t>
            </w:r>
          </w:p>
        </w:tc>
      </w:tr>
      <w:tr w:rsidR="00CB1364" w:rsidRPr="00CB1364" w14:paraId="411BC6EB" w14:textId="77777777" w:rsidTr="00E96A26">
        <w:tc>
          <w:tcPr>
            <w:tcW w:w="2182" w:type="pct"/>
            <w:tcMar>
              <w:top w:w="60" w:type="dxa"/>
              <w:left w:w="60" w:type="dxa"/>
              <w:bottom w:w="60" w:type="dxa"/>
              <w:right w:w="60" w:type="dxa"/>
            </w:tcMar>
            <w:vAlign w:val="center"/>
          </w:tcPr>
          <w:p w14:paraId="07CA559D" w14:textId="77777777" w:rsidR="00CB1364" w:rsidRPr="00CB1364" w:rsidRDefault="00CB1364" w:rsidP="00CB1364">
            <w:pPr>
              <w:spacing w:after="0" w:line="240" w:lineRule="auto"/>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 xml:space="preserve">6. </w:t>
            </w:r>
            <w:r w:rsidRPr="00CB1364">
              <w:rPr>
                <w:rFonts w:ascii="Times New Roman" w:eastAsia="Times New Roman" w:hAnsi="Times New Roman" w:cs="Times New Roman"/>
                <w:b/>
                <w:sz w:val="20"/>
                <w:szCs w:val="20"/>
                <w:lang w:val="uk-UA" w:eastAsia="ru-RU"/>
              </w:rPr>
              <w:t>Адреса електронної пошти.</w:t>
            </w:r>
          </w:p>
        </w:tc>
        <w:tc>
          <w:tcPr>
            <w:tcW w:w="2818" w:type="pct"/>
            <w:vAlign w:val="center"/>
          </w:tcPr>
          <w:p w14:paraId="784318CF"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info@carlsberg.ua</w:t>
            </w:r>
          </w:p>
        </w:tc>
      </w:tr>
      <w:tr w:rsidR="00CB1364" w:rsidRPr="00CB1364" w14:paraId="1A4D7AA0" w14:textId="77777777" w:rsidTr="00E96A26">
        <w:tc>
          <w:tcPr>
            <w:tcW w:w="2182" w:type="pct"/>
            <w:tcMar>
              <w:top w:w="60" w:type="dxa"/>
              <w:left w:w="60" w:type="dxa"/>
              <w:bottom w:w="60" w:type="dxa"/>
              <w:right w:w="60" w:type="dxa"/>
            </w:tcMar>
            <w:vAlign w:val="center"/>
          </w:tcPr>
          <w:p w14:paraId="61AAF9D0" w14:textId="77777777" w:rsidR="00CB1364" w:rsidRPr="00CB1364" w:rsidRDefault="00CB1364" w:rsidP="00CB1364">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 xml:space="preserve">7. </w:t>
            </w:r>
            <w:r w:rsidRPr="00CB1364">
              <w:rPr>
                <w:rFonts w:ascii="Times New Roman" w:eastAsia="Times New Roman" w:hAnsi="Times New Roman" w:cs="Times New Roman"/>
                <w:b/>
                <w:sz w:val="20"/>
                <w:szCs w:val="20"/>
                <w:lang w:val="uk-UA" w:eastAsia="ru-RU"/>
              </w:rPr>
              <w:t>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w:t>
            </w:r>
          </w:p>
        </w:tc>
        <w:tc>
          <w:tcPr>
            <w:tcW w:w="2818" w:type="pct"/>
            <w:vAlign w:val="center"/>
          </w:tcPr>
          <w:p w14:paraId="773E9599"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Державна установа "Агентство з розвитку iнфраструктури фондового ринку України"</w:t>
            </w:r>
          </w:p>
          <w:p w14:paraId="36FE0425"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21676262</w:t>
            </w:r>
          </w:p>
          <w:p w14:paraId="49F1D921"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Україна</w:t>
            </w:r>
          </w:p>
          <w:p w14:paraId="5E23B116"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DR/00001/APA</w:t>
            </w:r>
          </w:p>
        </w:tc>
      </w:tr>
      <w:tr w:rsidR="00CB1364" w:rsidRPr="00CB1364" w14:paraId="0FC75F1D" w14:textId="77777777" w:rsidTr="00E96A26">
        <w:tc>
          <w:tcPr>
            <w:tcW w:w="2182" w:type="pct"/>
            <w:tcMar>
              <w:top w:w="60" w:type="dxa"/>
              <w:left w:w="60" w:type="dxa"/>
              <w:bottom w:w="60" w:type="dxa"/>
              <w:right w:w="60" w:type="dxa"/>
            </w:tcMar>
            <w:vAlign w:val="center"/>
          </w:tcPr>
          <w:p w14:paraId="2966199A"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sz w:val="20"/>
                <w:szCs w:val="20"/>
                <w:lang w:val="uk-UA" w:eastAsia="ru-RU"/>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2818" w:type="pct"/>
            <w:vAlign w:val="center"/>
          </w:tcPr>
          <w:p w14:paraId="4CF0FBBE"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Державна установа "Агентство з розвитку iнфраструктури фондового ринку України"</w:t>
            </w:r>
          </w:p>
          <w:p w14:paraId="53F676D9"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21676262</w:t>
            </w:r>
          </w:p>
          <w:p w14:paraId="313A3FF8"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Україна</w:t>
            </w:r>
          </w:p>
          <w:p w14:paraId="22B4DE78"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DR/00002/ARM</w:t>
            </w:r>
          </w:p>
        </w:tc>
      </w:tr>
      <w:tr w:rsidR="00CB1364" w:rsidRPr="00CB1364" w14:paraId="6E6E0F5A" w14:textId="77777777" w:rsidTr="00E96A26">
        <w:tblPrEx>
          <w:tblLook w:val="0000" w:firstRow="0" w:lastRow="0" w:firstColumn="0" w:lastColumn="0" w:noHBand="0" w:noVBand="0"/>
        </w:tblPrEx>
        <w:tc>
          <w:tcPr>
            <w:tcW w:w="5000" w:type="pct"/>
            <w:gridSpan w:val="2"/>
            <w:tcMar>
              <w:top w:w="300" w:type="dxa"/>
              <w:left w:w="60" w:type="dxa"/>
              <w:bottom w:w="300" w:type="dxa"/>
              <w:right w:w="60" w:type="dxa"/>
            </w:tcMar>
            <w:vAlign w:val="center"/>
          </w:tcPr>
          <w:p w14:paraId="6E9893E1"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lastRenderedPageBreak/>
              <w:t>II. Дані про дату та місце оприлюднення проміжної інформації</w:t>
            </w:r>
          </w:p>
        </w:tc>
      </w:tr>
    </w:tbl>
    <w:p w14:paraId="0F4FF033" w14:textId="77777777" w:rsidR="00CB1364" w:rsidRPr="00CB1364" w:rsidRDefault="00CB1364" w:rsidP="00CB1364">
      <w:pPr>
        <w:spacing w:after="0" w:line="240" w:lineRule="auto"/>
        <w:rPr>
          <w:rFonts w:ascii="Times New Roman" w:eastAsia="Times New Roman" w:hAnsi="Times New Roman" w:cs="Times New Roman"/>
          <w:vanish/>
          <w:color w:val="000000"/>
          <w:sz w:val="20"/>
          <w:szCs w:val="20"/>
          <w:lang w:val="uk-UA" w:eastAsia="ru-RU"/>
        </w:rPr>
      </w:pPr>
    </w:p>
    <w:p w14:paraId="08BE9BCA" w14:textId="77777777" w:rsidR="00CB1364" w:rsidRPr="00CB1364" w:rsidRDefault="00CB1364" w:rsidP="00CB1364">
      <w:pPr>
        <w:spacing w:after="0" w:line="240" w:lineRule="auto"/>
        <w:rPr>
          <w:rFonts w:ascii="Times New Roman" w:eastAsia="Times New Roman" w:hAnsi="Times New Roman" w:cs="Times New Roman"/>
          <w:vanish/>
          <w:color w:val="000000"/>
          <w:sz w:val="20"/>
          <w:szCs w:val="20"/>
          <w:lang w:val="uk-UA"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3774"/>
        <w:gridCol w:w="3409"/>
        <w:gridCol w:w="379"/>
        <w:gridCol w:w="2199"/>
      </w:tblGrid>
      <w:tr w:rsidR="00CB1364" w:rsidRPr="00CB1364" w14:paraId="36DA491F" w14:textId="77777777" w:rsidTr="00E96A26">
        <w:tc>
          <w:tcPr>
            <w:tcW w:w="3712" w:type="dxa"/>
            <w:vMerge w:val="restart"/>
            <w:tcMar>
              <w:top w:w="60" w:type="dxa"/>
              <w:left w:w="60" w:type="dxa"/>
              <w:bottom w:w="60" w:type="dxa"/>
              <w:right w:w="60" w:type="dxa"/>
            </w:tcMar>
            <w:vAlign w:val="bottom"/>
          </w:tcPr>
          <w:p w14:paraId="136B3DE5"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Проміжну інформацію розміщено на власному</w:t>
            </w:r>
            <w:r w:rsidRPr="00CB1364">
              <w:rPr>
                <w:rFonts w:ascii="Times New Roman" w:eastAsia="Times New Roman" w:hAnsi="Times New Roman" w:cs="Times New Roman"/>
                <w:b/>
                <w:sz w:val="20"/>
                <w:szCs w:val="20"/>
                <w:lang w:val="uk-UA" w:eastAsia="ru-RU"/>
              </w:rPr>
              <w:br/>
              <w:t>веб-сайті учасника фондового ринку</w:t>
            </w:r>
          </w:p>
          <w:p w14:paraId="143245CC"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bCs/>
                <w:sz w:val="24"/>
                <w:szCs w:val="24"/>
                <w:lang w:val="uk-UA" w:eastAsia="ru-RU"/>
              </w:rPr>
              <w:t> </w:t>
            </w:r>
          </w:p>
        </w:tc>
        <w:tc>
          <w:tcPr>
            <w:tcW w:w="3353" w:type="dxa"/>
            <w:tcMar>
              <w:top w:w="60" w:type="dxa"/>
              <w:left w:w="60" w:type="dxa"/>
              <w:bottom w:w="60" w:type="dxa"/>
              <w:right w:w="60" w:type="dxa"/>
            </w:tcMar>
            <w:vAlign w:val="bottom"/>
          </w:tcPr>
          <w:p w14:paraId="67AC6126"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https://carlsbergukraine.com/kompan-ya/akts-oneram/zagal-na-nformaf-ya/#Фiнансовазвiтнiсть</w:t>
            </w:r>
          </w:p>
        </w:tc>
        <w:tc>
          <w:tcPr>
            <w:tcW w:w="373" w:type="dxa"/>
            <w:tcMar>
              <w:top w:w="60" w:type="dxa"/>
              <w:left w:w="60" w:type="dxa"/>
              <w:bottom w:w="60" w:type="dxa"/>
              <w:right w:w="60" w:type="dxa"/>
            </w:tcMar>
            <w:vAlign w:val="bottom"/>
          </w:tcPr>
          <w:p w14:paraId="5B17D7EE"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ru-RU"/>
              </w:rPr>
            </w:pPr>
          </w:p>
        </w:tc>
        <w:tc>
          <w:tcPr>
            <w:tcW w:w="2163" w:type="dxa"/>
            <w:tcMar>
              <w:top w:w="60" w:type="dxa"/>
              <w:left w:w="60" w:type="dxa"/>
              <w:bottom w:w="60" w:type="dxa"/>
              <w:right w:w="60" w:type="dxa"/>
            </w:tcMar>
            <w:vAlign w:val="bottom"/>
          </w:tcPr>
          <w:p w14:paraId="3CC3993B"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13.12.2022</w:t>
            </w:r>
          </w:p>
        </w:tc>
      </w:tr>
      <w:tr w:rsidR="00CB1364" w:rsidRPr="00CB1364" w14:paraId="2812C426" w14:textId="77777777" w:rsidTr="00E96A26">
        <w:tc>
          <w:tcPr>
            <w:tcW w:w="3712" w:type="dxa"/>
            <w:vMerge/>
            <w:tcMar>
              <w:top w:w="60" w:type="dxa"/>
              <w:left w:w="60" w:type="dxa"/>
              <w:bottom w:w="60" w:type="dxa"/>
              <w:right w:w="60" w:type="dxa"/>
            </w:tcMar>
            <w:vAlign w:val="center"/>
          </w:tcPr>
          <w:p w14:paraId="6F33F82F" w14:textId="77777777" w:rsidR="00CB1364" w:rsidRPr="00CB1364" w:rsidRDefault="00CB1364" w:rsidP="00CB1364">
            <w:pPr>
              <w:spacing w:after="0" w:line="240" w:lineRule="auto"/>
              <w:jc w:val="center"/>
              <w:rPr>
                <w:rFonts w:ascii="Times New Roman" w:eastAsia="Times New Roman" w:hAnsi="Times New Roman" w:cs="Times New Roman"/>
                <w:b/>
                <w:bCs/>
                <w:sz w:val="24"/>
                <w:szCs w:val="24"/>
                <w:lang w:val="uk-UA" w:eastAsia="ru-RU"/>
              </w:rPr>
            </w:pPr>
          </w:p>
        </w:tc>
        <w:tc>
          <w:tcPr>
            <w:tcW w:w="3353" w:type="dxa"/>
            <w:tcMar>
              <w:top w:w="60" w:type="dxa"/>
              <w:left w:w="60" w:type="dxa"/>
              <w:bottom w:w="60" w:type="dxa"/>
              <w:right w:w="60" w:type="dxa"/>
            </w:tcMar>
            <w:vAlign w:val="center"/>
          </w:tcPr>
          <w:p w14:paraId="37C51FAE" w14:textId="77777777" w:rsidR="00CB1364" w:rsidRPr="00CB1364" w:rsidRDefault="00CB1364" w:rsidP="00CB1364">
            <w:pPr>
              <w:spacing w:after="0" w:line="240" w:lineRule="auto"/>
              <w:jc w:val="center"/>
              <w:rPr>
                <w:rFonts w:ascii="Times New Roman" w:eastAsia="Times New Roman" w:hAnsi="Times New Roman" w:cs="Times New Roman"/>
                <w:sz w:val="24"/>
                <w:szCs w:val="24"/>
                <w:lang w:val="uk-UA" w:eastAsia="ru-RU"/>
              </w:rPr>
            </w:pPr>
            <w:r w:rsidRPr="00CB1364">
              <w:rPr>
                <w:rFonts w:ascii="Times New Roman" w:eastAsia="Times New Roman" w:hAnsi="Times New Roman" w:cs="Times New Roman"/>
                <w:sz w:val="20"/>
                <w:szCs w:val="20"/>
                <w:lang w:val="uk-UA" w:eastAsia="ru-RU"/>
              </w:rPr>
              <w:t>(URL-адреса сторінки)</w:t>
            </w:r>
          </w:p>
        </w:tc>
        <w:tc>
          <w:tcPr>
            <w:tcW w:w="373" w:type="dxa"/>
            <w:tcMar>
              <w:top w:w="60" w:type="dxa"/>
              <w:left w:w="60" w:type="dxa"/>
              <w:bottom w:w="60" w:type="dxa"/>
              <w:right w:w="60" w:type="dxa"/>
            </w:tcMar>
            <w:vAlign w:val="center"/>
          </w:tcPr>
          <w:p w14:paraId="205D32C0" w14:textId="77777777" w:rsidR="00CB1364" w:rsidRPr="00CB1364" w:rsidRDefault="00CB1364" w:rsidP="00CB1364">
            <w:pPr>
              <w:spacing w:after="0" w:line="240" w:lineRule="auto"/>
              <w:jc w:val="center"/>
              <w:rPr>
                <w:rFonts w:ascii="Times New Roman" w:eastAsia="Times New Roman" w:hAnsi="Times New Roman" w:cs="Times New Roman"/>
                <w:sz w:val="24"/>
                <w:szCs w:val="24"/>
                <w:lang w:val="uk-UA" w:eastAsia="ru-RU"/>
              </w:rPr>
            </w:pPr>
          </w:p>
        </w:tc>
        <w:tc>
          <w:tcPr>
            <w:tcW w:w="2163" w:type="dxa"/>
            <w:tcMar>
              <w:top w:w="60" w:type="dxa"/>
              <w:left w:w="60" w:type="dxa"/>
              <w:bottom w:w="60" w:type="dxa"/>
              <w:right w:w="60" w:type="dxa"/>
            </w:tcMar>
            <w:vAlign w:val="center"/>
          </w:tcPr>
          <w:p w14:paraId="3270AFBD" w14:textId="77777777" w:rsidR="00CB1364" w:rsidRPr="00CB1364" w:rsidRDefault="00CB1364" w:rsidP="00CB1364">
            <w:pPr>
              <w:spacing w:after="0" w:line="240" w:lineRule="auto"/>
              <w:jc w:val="center"/>
              <w:rPr>
                <w:rFonts w:ascii="Times New Roman" w:eastAsia="Times New Roman" w:hAnsi="Times New Roman" w:cs="Times New Roman"/>
                <w:sz w:val="24"/>
                <w:szCs w:val="24"/>
                <w:lang w:val="uk-UA" w:eastAsia="ru-RU"/>
              </w:rPr>
            </w:pPr>
            <w:r w:rsidRPr="00CB1364">
              <w:rPr>
                <w:rFonts w:ascii="Times New Roman" w:eastAsia="Times New Roman" w:hAnsi="Times New Roman" w:cs="Times New Roman"/>
                <w:sz w:val="20"/>
                <w:szCs w:val="20"/>
                <w:lang w:val="uk-UA" w:eastAsia="ru-RU"/>
              </w:rPr>
              <w:t>(дата)</w:t>
            </w:r>
          </w:p>
        </w:tc>
      </w:tr>
    </w:tbl>
    <w:p w14:paraId="72FB9B27"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ru-RU"/>
        </w:rPr>
      </w:pPr>
    </w:p>
    <w:p w14:paraId="66D16DD2" w14:textId="77777777" w:rsidR="00CB1364" w:rsidRPr="00083A94" w:rsidRDefault="00CB1364">
      <w:pPr>
        <w:rPr>
          <w:lang w:val="uk-UA"/>
        </w:rPr>
        <w:sectPr w:rsidR="00CB1364" w:rsidRPr="00083A94" w:rsidSect="00CB1364">
          <w:pgSz w:w="11906" w:h="16838"/>
          <w:pgMar w:top="363" w:right="567" w:bottom="363" w:left="1417" w:header="708" w:footer="708" w:gutter="0"/>
          <w:cols w:space="708"/>
          <w:docGrid w:linePitch="360"/>
        </w:sectPr>
      </w:pPr>
    </w:p>
    <w:p w14:paraId="0B6EF758" w14:textId="77777777" w:rsidR="00CB1364" w:rsidRPr="00CB1364" w:rsidRDefault="00CB1364" w:rsidP="00CB1364">
      <w:pPr>
        <w:spacing w:after="300" w:line="240" w:lineRule="auto"/>
        <w:ind w:right="-1353"/>
        <w:jc w:val="center"/>
        <w:outlineLvl w:val="2"/>
        <w:rPr>
          <w:rFonts w:ascii="Times New Roman" w:eastAsia="Times New Roman" w:hAnsi="Times New Roman" w:cs="Times New Roman"/>
          <w:b/>
          <w:bCs/>
          <w:color w:val="000000"/>
          <w:sz w:val="28"/>
          <w:szCs w:val="28"/>
          <w:lang w:val="uk-UA" w:eastAsia="uk-UA"/>
        </w:rPr>
      </w:pPr>
      <w:r w:rsidRPr="00CB1364">
        <w:rPr>
          <w:rFonts w:ascii="Times New Roman" w:eastAsia="Times New Roman" w:hAnsi="Times New Roman" w:cs="Times New Roman"/>
          <w:b/>
          <w:bCs/>
          <w:color w:val="000000"/>
          <w:sz w:val="28"/>
          <w:szCs w:val="28"/>
          <w:lang w:val="uk-UA" w:eastAsia="uk-UA"/>
        </w:rPr>
        <w:lastRenderedPageBreak/>
        <w:t>Зміст</w:t>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279"/>
        <w:gridCol w:w="1987"/>
      </w:tblGrid>
      <w:tr w:rsidR="00CB1364" w:rsidRPr="00396B2B" w14:paraId="7CF6F2F5" w14:textId="77777777" w:rsidTr="00E96A26">
        <w:tc>
          <w:tcPr>
            <w:tcW w:w="10266" w:type="dxa"/>
            <w:gridSpan w:val="2"/>
            <w:tcMar>
              <w:top w:w="60" w:type="dxa"/>
              <w:left w:w="60" w:type="dxa"/>
              <w:bottom w:w="60" w:type="dxa"/>
              <w:right w:w="60" w:type="dxa"/>
            </w:tcMar>
            <w:vAlign w:val="center"/>
          </w:tcPr>
          <w:p w14:paraId="3B13AD95" w14:textId="77777777" w:rsidR="00CB1364" w:rsidRPr="00CB1364" w:rsidRDefault="00CB1364" w:rsidP="00CB1364">
            <w:pPr>
              <w:spacing w:before="100" w:beforeAutospacing="1" w:after="100" w:afterAutospacing="1" w:line="240" w:lineRule="auto"/>
              <w:jc w:val="both"/>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color w:val="000000"/>
                <w:sz w:val="20"/>
                <w:szCs w:val="20"/>
                <w:lang w:val="uk-UA" w:eastAsia="ru-RU"/>
              </w:rPr>
              <w:t xml:space="preserve">Відмітьте (X), якщо відповідна інформація міститься у </w:t>
            </w:r>
            <w:r w:rsidRPr="00CB1364">
              <w:rPr>
                <w:rFonts w:ascii="Times New Roman" w:eastAsia="Times New Roman" w:hAnsi="Times New Roman" w:cs="Times New Roman"/>
                <w:sz w:val="18"/>
                <w:szCs w:val="24"/>
                <w:lang w:val="uk-UA" w:eastAsia="ru-RU"/>
              </w:rPr>
              <w:t>проміжній</w:t>
            </w:r>
            <w:r w:rsidRPr="00CB1364">
              <w:rPr>
                <w:rFonts w:ascii="Times New Roman" w:eastAsia="Times New Roman" w:hAnsi="Times New Roman" w:cs="Times New Roman"/>
                <w:color w:val="000000"/>
                <w:sz w:val="20"/>
                <w:szCs w:val="20"/>
                <w:lang w:val="uk-UA" w:eastAsia="ru-RU"/>
              </w:rPr>
              <w:t xml:space="preserve"> інформації</w:t>
            </w:r>
          </w:p>
        </w:tc>
      </w:tr>
      <w:tr w:rsidR="00CB1364" w:rsidRPr="00CB1364" w14:paraId="3245582D" w14:textId="77777777" w:rsidTr="00E96A26">
        <w:tc>
          <w:tcPr>
            <w:tcW w:w="8279" w:type="dxa"/>
            <w:tcMar>
              <w:top w:w="60" w:type="dxa"/>
              <w:left w:w="60" w:type="dxa"/>
              <w:bottom w:w="60" w:type="dxa"/>
              <w:right w:w="60" w:type="dxa"/>
            </w:tcMar>
            <w:vAlign w:val="center"/>
          </w:tcPr>
          <w:p w14:paraId="28D3AC4C"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1. Основні відомості про емітента.</w:t>
            </w:r>
          </w:p>
        </w:tc>
        <w:tc>
          <w:tcPr>
            <w:tcW w:w="1987" w:type="dxa"/>
            <w:tcMar>
              <w:top w:w="60" w:type="dxa"/>
              <w:left w:w="60" w:type="dxa"/>
              <w:bottom w:w="60" w:type="dxa"/>
              <w:right w:w="60" w:type="dxa"/>
            </w:tcMar>
            <w:vAlign w:val="center"/>
          </w:tcPr>
          <w:p w14:paraId="5B85ACDC"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7C70A497" w14:textId="77777777" w:rsidTr="00E96A26">
        <w:tc>
          <w:tcPr>
            <w:tcW w:w="8279" w:type="dxa"/>
            <w:tcMar>
              <w:top w:w="60" w:type="dxa"/>
              <w:left w:w="60" w:type="dxa"/>
              <w:bottom w:w="60" w:type="dxa"/>
              <w:right w:w="60" w:type="dxa"/>
            </w:tcMar>
            <w:vAlign w:val="center"/>
          </w:tcPr>
          <w:p w14:paraId="29549189"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2. Інформація про одержані ліцензії на окремі види діяльності.</w:t>
            </w:r>
          </w:p>
        </w:tc>
        <w:tc>
          <w:tcPr>
            <w:tcW w:w="1987" w:type="dxa"/>
            <w:tcMar>
              <w:top w:w="60" w:type="dxa"/>
              <w:left w:w="60" w:type="dxa"/>
              <w:bottom w:w="60" w:type="dxa"/>
              <w:right w:w="60" w:type="dxa"/>
            </w:tcMar>
            <w:vAlign w:val="center"/>
          </w:tcPr>
          <w:p w14:paraId="2C6010C8"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025F2581" w14:textId="77777777" w:rsidTr="00E96A26">
        <w:tc>
          <w:tcPr>
            <w:tcW w:w="8279" w:type="dxa"/>
            <w:tcMar>
              <w:top w:w="60" w:type="dxa"/>
              <w:left w:w="60" w:type="dxa"/>
              <w:bottom w:w="60" w:type="dxa"/>
              <w:right w:w="60" w:type="dxa"/>
            </w:tcMar>
            <w:vAlign w:val="center"/>
          </w:tcPr>
          <w:p w14:paraId="08673031"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3. Інформація про посадових осіб емітента.</w:t>
            </w:r>
          </w:p>
        </w:tc>
        <w:tc>
          <w:tcPr>
            <w:tcW w:w="1987" w:type="dxa"/>
            <w:tcMar>
              <w:top w:w="60" w:type="dxa"/>
              <w:left w:w="60" w:type="dxa"/>
              <w:bottom w:w="60" w:type="dxa"/>
              <w:right w:w="60" w:type="dxa"/>
            </w:tcMar>
            <w:vAlign w:val="center"/>
          </w:tcPr>
          <w:p w14:paraId="79B07AAD"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56E8B47E" w14:textId="77777777" w:rsidTr="00E96A26">
        <w:tc>
          <w:tcPr>
            <w:tcW w:w="8279" w:type="dxa"/>
            <w:tcMar>
              <w:top w:w="60" w:type="dxa"/>
              <w:left w:w="60" w:type="dxa"/>
              <w:bottom w:w="60" w:type="dxa"/>
              <w:right w:w="60" w:type="dxa"/>
            </w:tcMar>
          </w:tcPr>
          <w:p w14:paraId="172E73A6"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4. Інформація про господарську та фінансову діяльність емітента:</w:t>
            </w:r>
          </w:p>
        </w:tc>
        <w:tc>
          <w:tcPr>
            <w:tcW w:w="1987" w:type="dxa"/>
            <w:tcMar>
              <w:top w:w="60" w:type="dxa"/>
              <w:left w:w="60" w:type="dxa"/>
              <w:bottom w:w="60" w:type="dxa"/>
              <w:right w:w="60" w:type="dxa"/>
            </w:tcMar>
            <w:vAlign w:val="center"/>
          </w:tcPr>
          <w:p w14:paraId="6C175A1B"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color w:val="000000"/>
                <w:sz w:val="24"/>
                <w:szCs w:val="20"/>
                <w:lang w:val="uk-UA" w:eastAsia="uk-UA"/>
              </w:rPr>
              <w:t>X</w:t>
            </w:r>
          </w:p>
        </w:tc>
      </w:tr>
      <w:tr w:rsidR="00CB1364" w:rsidRPr="00CB1364" w14:paraId="7AC87FE7" w14:textId="77777777" w:rsidTr="00E96A26">
        <w:tc>
          <w:tcPr>
            <w:tcW w:w="8279" w:type="dxa"/>
            <w:tcMar>
              <w:top w:w="60" w:type="dxa"/>
              <w:left w:w="60" w:type="dxa"/>
              <w:bottom w:w="60" w:type="dxa"/>
              <w:right w:w="60" w:type="dxa"/>
            </w:tcMar>
            <w:vAlign w:val="center"/>
          </w:tcPr>
          <w:p w14:paraId="38613B30"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color w:val="000000"/>
                <w:sz w:val="20"/>
                <w:szCs w:val="20"/>
                <w:lang w:val="uk-UA" w:eastAsia="uk-UA"/>
              </w:rPr>
              <w:t>1) інформація про зобов'язання та забезпечення емітента;</w:t>
            </w:r>
          </w:p>
        </w:tc>
        <w:tc>
          <w:tcPr>
            <w:tcW w:w="1987" w:type="dxa"/>
            <w:tcMar>
              <w:top w:w="60" w:type="dxa"/>
              <w:left w:w="60" w:type="dxa"/>
              <w:bottom w:w="60" w:type="dxa"/>
              <w:right w:w="60" w:type="dxa"/>
            </w:tcMar>
            <w:vAlign w:val="center"/>
          </w:tcPr>
          <w:p w14:paraId="05286C1E"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4F33B2FF" w14:textId="77777777" w:rsidTr="00E96A26">
        <w:tc>
          <w:tcPr>
            <w:tcW w:w="8279" w:type="dxa"/>
            <w:tcMar>
              <w:top w:w="60" w:type="dxa"/>
              <w:left w:w="60" w:type="dxa"/>
              <w:bottom w:w="60" w:type="dxa"/>
              <w:right w:w="60" w:type="dxa"/>
            </w:tcMar>
            <w:vAlign w:val="center"/>
          </w:tcPr>
          <w:p w14:paraId="78DFCC48"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color w:val="000000"/>
                <w:sz w:val="20"/>
                <w:szCs w:val="20"/>
                <w:lang w:val="uk-UA" w:eastAsia="uk-UA"/>
              </w:rPr>
              <w:t>2) інформація про обсяги виробництва та реалізації основних видів продукції;</w:t>
            </w:r>
          </w:p>
        </w:tc>
        <w:tc>
          <w:tcPr>
            <w:tcW w:w="1987" w:type="dxa"/>
            <w:tcMar>
              <w:top w:w="60" w:type="dxa"/>
              <w:left w:w="60" w:type="dxa"/>
              <w:bottom w:w="60" w:type="dxa"/>
              <w:right w:w="60" w:type="dxa"/>
            </w:tcMar>
            <w:vAlign w:val="center"/>
          </w:tcPr>
          <w:p w14:paraId="3CACE0AA"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5F37C3F7" w14:textId="77777777" w:rsidTr="00E96A26">
        <w:tc>
          <w:tcPr>
            <w:tcW w:w="8279" w:type="dxa"/>
            <w:tcMar>
              <w:top w:w="60" w:type="dxa"/>
              <w:left w:w="60" w:type="dxa"/>
              <w:bottom w:w="60" w:type="dxa"/>
              <w:right w:w="60" w:type="dxa"/>
            </w:tcMar>
            <w:vAlign w:val="center"/>
          </w:tcPr>
          <w:p w14:paraId="0D66C74B"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3) інформація про собівартість реалізованої продукції;</w:t>
            </w:r>
          </w:p>
        </w:tc>
        <w:tc>
          <w:tcPr>
            <w:tcW w:w="1987" w:type="dxa"/>
            <w:tcMar>
              <w:top w:w="60" w:type="dxa"/>
              <w:left w:w="60" w:type="dxa"/>
              <w:bottom w:w="60" w:type="dxa"/>
              <w:right w:w="60" w:type="dxa"/>
            </w:tcMar>
            <w:vAlign w:val="center"/>
          </w:tcPr>
          <w:p w14:paraId="3AF835E1"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4BA2E11A" w14:textId="77777777" w:rsidTr="00E96A26">
        <w:tc>
          <w:tcPr>
            <w:tcW w:w="8279" w:type="dxa"/>
            <w:tcMar>
              <w:top w:w="60" w:type="dxa"/>
              <w:left w:w="60" w:type="dxa"/>
              <w:bottom w:w="60" w:type="dxa"/>
              <w:right w:w="60" w:type="dxa"/>
            </w:tcMar>
            <w:vAlign w:val="center"/>
          </w:tcPr>
          <w:p w14:paraId="7965C2A7"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5. Відомості про цінні папери емітента:</w:t>
            </w:r>
          </w:p>
        </w:tc>
        <w:tc>
          <w:tcPr>
            <w:tcW w:w="1987" w:type="dxa"/>
            <w:tcMar>
              <w:top w:w="60" w:type="dxa"/>
              <w:left w:w="60" w:type="dxa"/>
              <w:bottom w:w="60" w:type="dxa"/>
              <w:right w:w="60" w:type="dxa"/>
            </w:tcMar>
            <w:vAlign w:val="center"/>
          </w:tcPr>
          <w:p w14:paraId="4FE97E66"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700D1AFC" w14:textId="77777777" w:rsidTr="00E96A26">
        <w:tc>
          <w:tcPr>
            <w:tcW w:w="8279" w:type="dxa"/>
            <w:tcMar>
              <w:top w:w="60" w:type="dxa"/>
              <w:left w:w="60" w:type="dxa"/>
              <w:bottom w:w="60" w:type="dxa"/>
              <w:right w:w="60" w:type="dxa"/>
            </w:tcMar>
            <w:vAlign w:val="center"/>
          </w:tcPr>
          <w:p w14:paraId="42A27850"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1) інформація про випуски акцій емітента;</w:t>
            </w:r>
          </w:p>
        </w:tc>
        <w:tc>
          <w:tcPr>
            <w:tcW w:w="1987" w:type="dxa"/>
            <w:tcMar>
              <w:top w:w="60" w:type="dxa"/>
              <w:left w:w="60" w:type="dxa"/>
              <w:bottom w:w="60" w:type="dxa"/>
              <w:right w:w="60" w:type="dxa"/>
            </w:tcMar>
            <w:vAlign w:val="center"/>
          </w:tcPr>
          <w:p w14:paraId="6DEE750B"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6683A66A" w14:textId="77777777" w:rsidTr="00E96A26">
        <w:tc>
          <w:tcPr>
            <w:tcW w:w="8279" w:type="dxa"/>
            <w:tcMar>
              <w:top w:w="60" w:type="dxa"/>
              <w:left w:w="60" w:type="dxa"/>
              <w:bottom w:w="60" w:type="dxa"/>
              <w:right w:w="60" w:type="dxa"/>
            </w:tcMar>
            <w:vAlign w:val="center"/>
          </w:tcPr>
          <w:p w14:paraId="41D11648"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2) інформація про облігації емітента;</w:t>
            </w:r>
          </w:p>
        </w:tc>
        <w:tc>
          <w:tcPr>
            <w:tcW w:w="1987" w:type="dxa"/>
            <w:tcMar>
              <w:top w:w="60" w:type="dxa"/>
              <w:left w:w="60" w:type="dxa"/>
              <w:bottom w:w="60" w:type="dxa"/>
              <w:right w:w="60" w:type="dxa"/>
            </w:tcMar>
            <w:vAlign w:val="center"/>
          </w:tcPr>
          <w:p w14:paraId="0D508ED1"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76DECA6A" w14:textId="77777777" w:rsidTr="00E96A26">
        <w:tc>
          <w:tcPr>
            <w:tcW w:w="8279" w:type="dxa"/>
            <w:tcMar>
              <w:top w:w="60" w:type="dxa"/>
              <w:left w:w="60" w:type="dxa"/>
              <w:bottom w:w="60" w:type="dxa"/>
              <w:right w:w="60" w:type="dxa"/>
            </w:tcMar>
            <w:vAlign w:val="center"/>
          </w:tcPr>
          <w:p w14:paraId="63941D14"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3) інформація про інші цінні папери, випущені емітентом;</w:t>
            </w:r>
          </w:p>
        </w:tc>
        <w:tc>
          <w:tcPr>
            <w:tcW w:w="1987" w:type="dxa"/>
            <w:tcMar>
              <w:top w:w="60" w:type="dxa"/>
              <w:left w:w="60" w:type="dxa"/>
              <w:bottom w:w="60" w:type="dxa"/>
              <w:right w:w="60" w:type="dxa"/>
            </w:tcMar>
            <w:vAlign w:val="center"/>
          </w:tcPr>
          <w:p w14:paraId="442C69AC"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1A63FBC1" w14:textId="77777777" w:rsidTr="00E96A26">
        <w:tc>
          <w:tcPr>
            <w:tcW w:w="8279" w:type="dxa"/>
            <w:tcMar>
              <w:top w:w="60" w:type="dxa"/>
              <w:left w:w="60" w:type="dxa"/>
              <w:bottom w:w="60" w:type="dxa"/>
              <w:right w:w="60" w:type="dxa"/>
            </w:tcMar>
            <w:vAlign w:val="center"/>
          </w:tcPr>
          <w:p w14:paraId="5C084A07"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4) інформація про похідні цінні папери емітента;</w:t>
            </w:r>
          </w:p>
        </w:tc>
        <w:tc>
          <w:tcPr>
            <w:tcW w:w="1987" w:type="dxa"/>
            <w:tcMar>
              <w:top w:w="60" w:type="dxa"/>
              <w:left w:w="60" w:type="dxa"/>
              <w:bottom w:w="60" w:type="dxa"/>
              <w:right w:w="60" w:type="dxa"/>
            </w:tcMar>
            <w:vAlign w:val="center"/>
          </w:tcPr>
          <w:p w14:paraId="450CE2C2"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2ECB7698" w14:textId="77777777" w:rsidTr="00E96A26">
        <w:tc>
          <w:tcPr>
            <w:tcW w:w="8279" w:type="dxa"/>
            <w:tcMar>
              <w:top w:w="60" w:type="dxa"/>
              <w:left w:w="60" w:type="dxa"/>
              <w:bottom w:w="60" w:type="dxa"/>
              <w:right w:w="60" w:type="dxa"/>
            </w:tcMar>
            <w:vAlign w:val="center"/>
          </w:tcPr>
          <w:p w14:paraId="08BDD556"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6. Відомості щодо участі емітента в юридичних особах.</w:t>
            </w:r>
          </w:p>
        </w:tc>
        <w:tc>
          <w:tcPr>
            <w:tcW w:w="1987" w:type="dxa"/>
            <w:tcMar>
              <w:top w:w="60" w:type="dxa"/>
              <w:left w:w="60" w:type="dxa"/>
              <w:bottom w:w="60" w:type="dxa"/>
              <w:right w:w="60" w:type="dxa"/>
            </w:tcMar>
            <w:vAlign w:val="center"/>
          </w:tcPr>
          <w:p w14:paraId="75ADFCE3"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7CA70A44" w14:textId="77777777" w:rsidTr="00E96A26">
        <w:tc>
          <w:tcPr>
            <w:tcW w:w="8279" w:type="dxa"/>
            <w:tcMar>
              <w:top w:w="60" w:type="dxa"/>
              <w:left w:w="60" w:type="dxa"/>
              <w:bottom w:w="60" w:type="dxa"/>
              <w:right w:w="60" w:type="dxa"/>
            </w:tcMar>
          </w:tcPr>
          <w:p w14:paraId="4E916EDF" w14:textId="77777777" w:rsidR="00CB1364" w:rsidRPr="00CB1364" w:rsidRDefault="00CB1364" w:rsidP="00CB1364">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7. Інформація щодо корпоративного секретаря.</w:t>
            </w:r>
          </w:p>
        </w:tc>
        <w:tc>
          <w:tcPr>
            <w:tcW w:w="1987" w:type="dxa"/>
            <w:tcMar>
              <w:top w:w="60" w:type="dxa"/>
              <w:left w:w="60" w:type="dxa"/>
              <w:bottom w:w="60" w:type="dxa"/>
              <w:right w:w="60" w:type="dxa"/>
            </w:tcMar>
            <w:vAlign w:val="center"/>
          </w:tcPr>
          <w:p w14:paraId="3C57500E"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0847261B" w14:textId="77777777" w:rsidTr="00E96A26">
        <w:tc>
          <w:tcPr>
            <w:tcW w:w="8279" w:type="dxa"/>
            <w:tcMar>
              <w:top w:w="60" w:type="dxa"/>
              <w:left w:w="60" w:type="dxa"/>
              <w:bottom w:w="60" w:type="dxa"/>
              <w:right w:w="60" w:type="dxa"/>
            </w:tcMar>
            <w:vAlign w:val="center"/>
          </w:tcPr>
          <w:p w14:paraId="2F41C319"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8. Інформація про вчинення значних правочинів.</w:t>
            </w:r>
          </w:p>
        </w:tc>
        <w:tc>
          <w:tcPr>
            <w:tcW w:w="1987" w:type="dxa"/>
            <w:tcMar>
              <w:top w:w="60" w:type="dxa"/>
              <w:left w:w="60" w:type="dxa"/>
              <w:bottom w:w="60" w:type="dxa"/>
              <w:right w:w="60" w:type="dxa"/>
            </w:tcMar>
            <w:vAlign w:val="center"/>
          </w:tcPr>
          <w:p w14:paraId="08E65B3F"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09957088" w14:textId="77777777" w:rsidTr="00E96A26">
        <w:tc>
          <w:tcPr>
            <w:tcW w:w="8279" w:type="dxa"/>
            <w:tcMar>
              <w:top w:w="60" w:type="dxa"/>
              <w:left w:w="60" w:type="dxa"/>
              <w:bottom w:w="60" w:type="dxa"/>
              <w:right w:w="60" w:type="dxa"/>
            </w:tcMar>
            <w:vAlign w:val="center"/>
          </w:tcPr>
          <w:p w14:paraId="2C8D7F59"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w:t>
            </w:r>
          </w:p>
        </w:tc>
        <w:tc>
          <w:tcPr>
            <w:tcW w:w="1987" w:type="dxa"/>
            <w:tcMar>
              <w:top w:w="60" w:type="dxa"/>
              <w:left w:w="60" w:type="dxa"/>
              <w:bottom w:w="60" w:type="dxa"/>
              <w:right w:w="60" w:type="dxa"/>
            </w:tcMar>
            <w:vAlign w:val="center"/>
          </w:tcPr>
          <w:p w14:paraId="4B5B533F"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067AC0FE" w14:textId="77777777" w:rsidTr="00E96A26">
        <w:trPr>
          <w:trHeight w:val="274"/>
        </w:trPr>
        <w:tc>
          <w:tcPr>
            <w:tcW w:w="8279" w:type="dxa"/>
            <w:tcMar>
              <w:top w:w="60" w:type="dxa"/>
              <w:left w:w="60" w:type="dxa"/>
              <w:bottom w:w="60" w:type="dxa"/>
              <w:right w:w="60" w:type="dxa"/>
            </w:tcMar>
            <w:vAlign w:val="center"/>
          </w:tcPr>
          <w:p w14:paraId="450AC050"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color w:val="000000"/>
                <w:sz w:val="20"/>
                <w:szCs w:val="20"/>
                <w:lang w:val="uk-UA" w:eastAsia="uk-UA"/>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987" w:type="dxa"/>
            <w:tcMar>
              <w:top w:w="60" w:type="dxa"/>
              <w:left w:w="60" w:type="dxa"/>
              <w:bottom w:w="60" w:type="dxa"/>
              <w:right w:w="60" w:type="dxa"/>
            </w:tcMar>
            <w:vAlign w:val="center"/>
          </w:tcPr>
          <w:p w14:paraId="48808BA9"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242840F1" w14:textId="77777777" w:rsidTr="00E96A26">
        <w:tc>
          <w:tcPr>
            <w:tcW w:w="8279" w:type="dxa"/>
            <w:tcMar>
              <w:top w:w="60" w:type="dxa"/>
              <w:left w:w="60" w:type="dxa"/>
              <w:bottom w:w="60" w:type="dxa"/>
              <w:right w:w="60" w:type="dxa"/>
            </w:tcMar>
          </w:tcPr>
          <w:p w14:paraId="2E4A87A6"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11. Інформація про забезпечення випуску боргових цінних паперів.</w:t>
            </w:r>
          </w:p>
        </w:tc>
        <w:tc>
          <w:tcPr>
            <w:tcW w:w="1987" w:type="dxa"/>
            <w:tcMar>
              <w:top w:w="60" w:type="dxa"/>
              <w:left w:w="60" w:type="dxa"/>
              <w:bottom w:w="60" w:type="dxa"/>
              <w:right w:w="60" w:type="dxa"/>
            </w:tcMar>
            <w:vAlign w:val="center"/>
          </w:tcPr>
          <w:p w14:paraId="7C42A7B2"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60A4EEC7" w14:textId="77777777" w:rsidTr="00E96A26">
        <w:tc>
          <w:tcPr>
            <w:tcW w:w="8279" w:type="dxa"/>
            <w:tcMar>
              <w:top w:w="60" w:type="dxa"/>
              <w:left w:w="60" w:type="dxa"/>
              <w:bottom w:w="60" w:type="dxa"/>
              <w:right w:w="60" w:type="dxa"/>
            </w:tcMar>
          </w:tcPr>
          <w:p w14:paraId="375018F8"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12. Інформація про конвертацію цінних паперів.</w:t>
            </w:r>
          </w:p>
        </w:tc>
        <w:tc>
          <w:tcPr>
            <w:tcW w:w="1987" w:type="dxa"/>
            <w:tcMar>
              <w:top w:w="60" w:type="dxa"/>
              <w:left w:w="60" w:type="dxa"/>
              <w:bottom w:w="60" w:type="dxa"/>
              <w:right w:w="60" w:type="dxa"/>
            </w:tcMar>
            <w:vAlign w:val="center"/>
          </w:tcPr>
          <w:p w14:paraId="16DABD82"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33169092" w14:textId="77777777" w:rsidTr="00E96A26">
        <w:tc>
          <w:tcPr>
            <w:tcW w:w="8279" w:type="dxa"/>
            <w:tcMar>
              <w:top w:w="60" w:type="dxa"/>
              <w:left w:w="60" w:type="dxa"/>
              <w:bottom w:w="60" w:type="dxa"/>
              <w:right w:w="60" w:type="dxa"/>
            </w:tcMar>
          </w:tcPr>
          <w:p w14:paraId="32693E3B"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13. Інформація про заміну управителя.</w:t>
            </w:r>
          </w:p>
        </w:tc>
        <w:tc>
          <w:tcPr>
            <w:tcW w:w="1987" w:type="dxa"/>
            <w:tcMar>
              <w:top w:w="60" w:type="dxa"/>
              <w:left w:w="60" w:type="dxa"/>
              <w:bottom w:w="60" w:type="dxa"/>
              <w:right w:w="60" w:type="dxa"/>
            </w:tcMar>
            <w:vAlign w:val="center"/>
          </w:tcPr>
          <w:p w14:paraId="0A853388"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20A98866" w14:textId="77777777" w:rsidTr="00E96A26">
        <w:tc>
          <w:tcPr>
            <w:tcW w:w="8279" w:type="dxa"/>
            <w:tcMar>
              <w:top w:w="60" w:type="dxa"/>
              <w:left w:w="60" w:type="dxa"/>
              <w:bottom w:w="60" w:type="dxa"/>
              <w:right w:w="60" w:type="dxa"/>
            </w:tcMar>
          </w:tcPr>
          <w:p w14:paraId="03B4F24E"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14. Інформація про керуючого іпотекою.</w:t>
            </w:r>
          </w:p>
        </w:tc>
        <w:tc>
          <w:tcPr>
            <w:tcW w:w="1987" w:type="dxa"/>
            <w:tcMar>
              <w:top w:w="60" w:type="dxa"/>
              <w:left w:w="60" w:type="dxa"/>
              <w:bottom w:w="60" w:type="dxa"/>
              <w:right w:w="60" w:type="dxa"/>
            </w:tcMar>
            <w:vAlign w:val="center"/>
          </w:tcPr>
          <w:p w14:paraId="4FC055D4"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02DC89FF" w14:textId="77777777" w:rsidTr="00E96A26">
        <w:tc>
          <w:tcPr>
            <w:tcW w:w="8279" w:type="dxa"/>
            <w:tcMar>
              <w:top w:w="60" w:type="dxa"/>
              <w:left w:w="60" w:type="dxa"/>
              <w:bottom w:w="60" w:type="dxa"/>
              <w:right w:w="60" w:type="dxa"/>
            </w:tcMar>
          </w:tcPr>
          <w:p w14:paraId="22E2777D"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15. Інформація про трансформацію (перетворення) іпотечних активів.</w:t>
            </w:r>
          </w:p>
        </w:tc>
        <w:tc>
          <w:tcPr>
            <w:tcW w:w="1987" w:type="dxa"/>
            <w:tcMar>
              <w:top w:w="60" w:type="dxa"/>
              <w:left w:w="60" w:type="dxa"/>
              <w:bottom w:w="60" w:type="dxa"/>
              <w:right w:w="60" w:type="dxa"/>
            </w:tcMar>
            <w:vAlign w:val="center"/>
          </w:tcPr>
          <w:p w14:paraId="650EC65B"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54471D3E" w14:textId="77777777" w:rsidTr="00E96A26">
        <w:tc>
          <w:tcPr>
            <w:tcW w:w="8279" w:type="dxa"/>
            <w:tcMar>
              <w:top w:w="60" w:type="dxa"/>
              <w:left w:w="60" w:type="dxa"/>
              <w:bottom w:w="60" w:type="dxa"/>
              <w:right w:w="60" w:type="dxa"/>
            </w:tcMar>
          </w:tcPr>
          <w:p w14:paraId="61A6B58E"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 xml:space="preserve">16. Інформація про зміни в реєстрі забезпечення іпотечних сертифікатів за кожним консолідованим іпотечним боргом. </w:t>
            </w:r>
          </w:p>
        </w:tc>
        <w:tc>
          <w:tcPr>
            <w:tcW w:w="1987" w:type="dxa"/>
            <w:tcMar>
              <w:top w:w="60" w:type="dxa"/>
              <w:left w:w="60" w:type="dxa"/>
              <w:bottom w:w="60" w:type="dxa"/>
              <w:right w:w="60" w:type="dxa"/>
            </w:tcMar>
            <w:vAlign w:val="center"/>
          </w:tcPr>
          <w:p w14:paraId="538FF216"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56DA070E" w14:textId="77777777" w:rsidTr="00E96A26">
        <w:tc>
          <w:tcPr>
            <w:tcW w:w="8279" w:type="dxa"/>
            <w:tcMar>
              <w:top w:w="60" w:type="dxa"/>
              <w:left w:w="60" w:type="dxa"/>
              <w:bottom w:w="60" w:type="dxa"/>
              <w:right w:w="60" w:type="dxa"/>
            </w:tcMar>
          </w:tcPr>
          <w:p w14:paraId="4739B8E7"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17. Інформація про іпотечне покриття:</w:t>
            </w:r>
          </w:p>
        </w:tc>
        <w:tc>
          <w:tcPr>
            <w:tcW w:w="1987" w:type="dxa"/>
            <w:tcMar>
              <w:top w:w="60" w:type="dxa"/>
              <w:left w:w="60" w:type="dxa"/>
              <w:bottom w:w="60" w:type="dxa"/>
              <w:right w:w="60" w:type="dxa"/>
            </w:tcMar>
            <w:vAlign w:val="center"/>
          </w:tcPr>
          <w:p w14:paraId="0C77468B"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28CBFFB2" w14:textId="77777777" w:rsidTr="00E96A26">
        <w:tc>
          <w:tcPr>
            <w:tcW w:w="8279" w:type="dxa"/>
            <w:tcMar>
              <w:top w:w="60" w:type="dxa"/>
              <w:left w:w="60" w:type="dxa"/>
              <w:bottom w:w="60" w:type="dxa"/>
              <w:right w:w="60" w:type="dxa"/>
            </w:tcMar>
            <w:vAlign w:val="center"/>
          </w:tcPr>
          <w:p w14:paraId="054D85A5"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1) інформація про заміну іпотечних активів у складі іпотечного покриття;</w:t>
            </w:r>
          </w:p>
        </w:tc>
        <w:tc>
          <w:tcPr>
            <w:tcW w:w="1987" w:type="dxa"/>
            <w:tcMar>
              <w:top w:w="60" w:type="dxa"/>
              <w:left w:w="60" w:type="dxa"/>
              <w:bottom w:w="60" w:type="dxa"/>
              <w:right w:w="60" w:type="dxa"/>
            </w:tcMar>
            <w:vAlign w:val="center"/>
          </w:tcPr>
          <w:p w14:paraId="0A0CD174"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13CE80C8" w14:textId="77777777" w:rsidTr="00E96A26">
        <w:tc>
          <w:tcPr>
            <w:tcW w:w="8279" w:type="dxa"/>
            <w:tcMar>
              <w:top w:w="60" w:type="dxa"/>
              <w:left w:w="60" w:type="dxa"/>
              <w:bottom w:w="60" w:type="dxa"/>
              <w:right w:w="60" w:type="dxa"/>
            </w:tcMar>
            <w:vAlign w:val="center"/>
          </w:tcPr>
          <w:p w14:paraId="351D1E1D"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987" w:type="dxa"/>
            <w:tcMar>
              <w:top w:w="60" w:type="dxa"/>
              <w:left w:w="60" w:type="dxa"/>
              <w:bottom w:w="60" w:type="dxa"/>
              <w:right w:w="60" w:type="dxa"/>
            </w:tcMar>
            <w:vAlign w:val="center"/>
          </w:tcPr>
          <w:p w14:paraId="39191F32"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6DCC63B9" w14:textId="77777777" w:rsidTr="00E96A26">
        <w:tc>
          <w:tcPr>
            <w:tcW w:w="8279" w:type="dxa"/>
            <w:tcMar>
              <w:top w:w="60" w:type="dxa"/>
              <w:left w:w="60" w:type="dxa"/>
              <w:bottom w:w="60" w:type="dxa"/>
              <w:right w:w="60" w:type="dxa"/>
            </w:tcMar>
            <w:vAlign w:val="center"/>
          </w:tcPr>
          <w:p w14:paraId="742F344C"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987" w:type="dxa"/>
            <w:tcMar>
              <w:top w:w="60" w:type="dxa"/>
              <w:left w:w="60" w:type="dxa"/>
              <w:bottom w:w="60" w:type="dxa"/>
              <w:right w:w="60" w:type="dxa"/>
            </w:tcMar>
            <w:vAlign w:val="center"/>
          </w:tcPr>
          <w:p w14:paraId="51F637ED"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0969553B" w14:textId="77777777" w:rsidTr="00E96A26">
        <w:tc>
          <w:tcPr>
            <w:tcW w:w="8279" w:type="dxa"/>
            <w:tcMar>
              <w:top w:w="60" w:type="dxa"/>
              <w:left w:w="60" w:type="dxa"/>
              <w:bottom w:w="60" w:type="dxa"/>
              <w:right w:w="60" w:type="dxa"/>
            </w:tcMar>
            <w:vAlign w:val="center"/>
          </w:tcPr>
          <w:p w14:paraId="551AAE3C"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4)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987" w:type="dxa"/>
            <w:tcMar>
              <w:top w:w="60" w:type="dxa"/>
              <w:left w:w="60" w:type="dxa"/>
              <w:bottom w:w="60" w:type="dxa"/>
              <w:right w:w="60" w:type="dxa"/>
            </w:tcMar>
            <w:vAlign w:val="center"/>
          </w:tcPr>
          <w:p w14:paraId="7B9B21B7"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07355073" w14:textId="77777777" w:rsidTr="00E96A26">
        <w:tc>
          <w:tcPr>
            <w:tcW w:w="8279" w:type="dxa"/>
            <w:tcMar>
              <w:top w:w="60" w:type="dxa"/>
              <w:left w:w="60" w:type="dxa"/>
              <w:bottom w:w="60" w:type="dxa"/>
              <w:right w:w="60" w:type="dxa"/>
            </w:tcMar>
          </w:tcPr>
          <w:p w14:paraId="28F773B4"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18. Інформація про заміну фінансової установи, яка здійснює обслуговування іпотечних активів.</w:t>
            </w:r>
          </w:p>
        </w:tc>
        <w:tc>
          <w:tcPr>
            <w:tcW w:w="1987" w:type="dxa"/>
            <w:tcMar>
              <w:top w:w="60" w:type="dxa"/>
              <w:left w:w="60" w:type="dxa"/>
              <w:bottom w:w="60" w:type="dxa"/>
              <w:right w:w="60" w:type="dxa"/>
            </w:tcMar>
            <w:vAlign w:val="center"/>
          </w:tcPr>
          <w:p w14:paraId="381E8DDE"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689325FB" w14:textId="77777777" w:rsidTr="00E96A26">
        <w:tc>
          <w:tcPr>
            <w:tcW w:w="8279" w:type="dxa"/>
            <w:tcMar>
              <w:top w:w="60" w:type="dxa"/>
              <w:left w:w="60" w:type="dxa"/>
              <w:bottom w:w="60" w:type="dxa"/>
              <w:right w:w="60" w:type="dxa"/>
            </w:tcMar>
          </w:tcPr>
          <w:p w14:paraId="235BF43E"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987" w:type="dxa"/>
            <w:tcMar>
              <w:top w:w="60" w:type="dxa"/>
              <w:left w:w="60" w:type="dxa"/>
              <w:bottom w:w="60" w:type="dxa"/>
              <w:right w:w="60" w:type="dxa"/>
            </w:tcMar>
            <w:vAlign w:val="center"/>
          </w:tcPr>
          <w:p w14:paraId="19B5A54C"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157094F0" w14:textId="77777777" w:rsidTr="00E96A26">
        <w:tc>
          <w:tcPr>
            <w:tcW w:w="8279" w:type="dxa"/>
            <w:tcMar>
              <w:top w:w="60" w:type="dxa"/>
              <w:left w:w="60" w:type="dxa"/>
              <w:bottom w:w="60" w:type="dxa"/>
              <w:right w:w="60" w:type="dxa"/>
            </w:tcMar>
          </w:tcPr>
          <w:p w14:paraId="7024F20F"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lastRenderedPageBreak/>
              <w:t>20.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987" w:type="dxa"/>
            <w:tcMar>
              <w:top w:w="60" w:type="dxa"/>
              <w:left w:w="60" w:type="dxa"/>
              <w:bottom w:w="60" w:type="dxa"/>
              <w:right w:w="60" w:type="dxa"/>
            </w:tcMar>
            <w:vAlign w:val="center"/>
          </w:tcPr>
          <w:p w14:paraId="54672E85"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69863005" w14:textId="77777777" w:rsidTr="00E96A26">
        <w:tc>
          <w:tcPr>
            <w:tcW w:w="8279" w:type="dxa"/>
            <w:tcMar>
              <w:top w:w="60" w:type="dxa"/>
              <w:left w:w="60" w:type="dxa"/>
              <w:bottom w:w="60" w:type="dxa"/>
              <w:right w:w="60" w:type="dxa"/>
            </w:tcMar>
          </w:tcPr>
          <w:p w14:paraId="1B0E6EE4"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21. Проміжна фінансова звітність емітента, складена за положеннями (стандартами) бухгалтерського обліку.</w:t>
            </w:r>
          </w:p>
        </w:tc>
        <w:tc>
          <w:tcPr>
            <w:tcW w:w="1987" w:type="dxa"/>
            <w:tcMar>
              <w:top w:w="60" w:type="dxa"/>
              <w:left w:w="60" w:type="dxa"/>
              <w:bottom w:w="60" w:type="dxa"/>
              <w:right w:w="60" w:type="dxa"/>
            </w:tcMar>
            <w:vAlign w:val="center"/>
          </w:tcPr>
          <w:p w14:paraId="13C0E10B"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3DBC091B" w14:textId="77777777" w:rsidTr="00E96A26">
        <w:tc>
          <w:tcPr>
            <w:tcW w:w="8279" w:type="dxa"/>
            <w:tcMar>
              <w:top w:w="60" w:type="dxa"/>
              <w:left w:w="60" w:type="dxa"/>
              <w:bottom w:w="60" w:type="dxa"/>
              <w:right w:w="60" w:type="dxa"/>
            </w:tcMar>
          </w:tcPr>
          <w:p w14:paraId="5BED2587"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22. Проміжна фінансова звітність емітента, складена за міжнародними стандартами фінансової звітності.</w:t>
            </w:r>
          </w:p>
        </w:tc>
        <w:tc>
          <w:tcPr>
            <w:tcW w:w="1987" w:type="dxa"/>
            <w:tcMar>
              <w:top w:w="60" w:type="dxa"/>
              <w:left w:w="60" w:type="dxa"/>
              <w:bottom w:w="60" w:type="dxa"/>
              <w:right w:w="60" w:type="dxa"/>
            </w:tcMar>
            <w:vAlign w:val="center"/>
          </w:tcPr>
          <w:p w14:paraId="33C59398"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color w:val="000000"/>
                <w:sz w:val="24"/>
                <w:szCs w:val="20"/>
                <w:lang w:val="uk-UA" w:eastAsia="uk-UA"/>
              </w:rPr>
              <w:t>X</w:t>
            </w:r>
          </w:p>
        </w:tc>
      </w:tr>
      <w:tr w:rsidR="00CB1364" w:rsidRPr="00CB1364" w14:paraId="77AE7ECE" w14:textId="77777777" w:rsidTr="00E96A26">
        <w:tc>
          <w:tcPr>
            <w:tcW w:w="8279" w:type="dxa"/>
            <w:tcMar>
              <w:top w:w="60" w:type="dxa"/>
              <w:left w:w="60" w:type="dxa"/>
              <w:bottom w:w="60" w:type="dxa"/>
              <w:right w:w="60" w:type="dxa"/>
            </w:tcMar>
          </w:tcPr>
          <w:p w14:paraId="71B6374F"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23. Висновок про огляд проміжної фінансової звітності, підготовлений аудитором (аудиторською фірмою).</w:t>
            </w:r>
          </w:p>
        </w:tc>
        <w:tc>
          <w:tcPr>
            <w:tcW w:w="1987" w:type="dxa"/>
            <w:tcMar>
              <w:top w:w="60" w:type="dxa"/>
              <w:left w:w="60" w:type="dxa"/>
              <w:bottom w:w="60" w:type="dxa"/>
              <w:right w:w="60" w:type="dxa"/>
            </w:tcMar>
            <w:vAlign w:val="center"/>
          </w:tcPr>
          <w:p w14:paraId="7674BE1E"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p>
        </w:tc>
      </w:tr>
      <w:tr w:rsidR="00CB1364" w:rsidRPr="00CB1364" w14:paraId="4A3F1DE9" w14:textId="77777777" w:rsidTr="00E96A26">
        <w:tc>
          <w:tcPr>
            <w:tcW w:w="8279" w:type="dxa"/>
            <w:tcMar>
              <w:top w:w="60" w:type="dxa"/>
              <w:left w:w="60" w:type="dxa"/>
              <w:bottom w:w="60" w:type="dxa"/>
              <w:right w:w="60" w:type="dxa"/>
            </w:tcMar>
            <w:vAlign w:val="center"/>
          </w:tcPr>
          <w:p w14:paraId="7C43930D"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color w:val="000000"/>
                <w:sz w:val="20"/>
                <w:szCs w:val="20"/>
                <w:lang w:val="uk-UA" w:eastAsia="uk-UA"/>
              </w:rPr>
              <w:t>24. Проміжний звіт керівництва.</w:t>
            </w:r>
          </w:p>
        </w:tc>
        <w:tc>
          <w:tcPr>
            <w:tcW w:w="1987" w:type="dxa"/>
            <w:tcMar>
              <w:top w:w="60" w:type="dxa"/>
              <w:left w:w="60" w:type="dxa"/>
              <w:bottom w:w="60" w:type="dxa"/>
              <w:right w:w="60" w:type="dxa"/>
            </w:tcMar>
            <w:vAlign w:val="center"/>
          </w:tcPr>
          <w:p w14:paraId="476D616B"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color w:val="000000"/>
                <w:sz w:val="24"/>
                <w:szCs w:val="20"/>
                <w:lang w:val="uk-UA" w:eastAsia="uk-UA"/>
              </w:rPr>
              <w:t>X</w:t>
            </w:r>
          </w:p>
        </w:tc>
      </w:tr>
      <w:tr w:rsidR="00CB1364" w:rsidRPr="00CB1364" w14:paraId="7609855C" w14:textId="77777777" w:rsidTr="00E96A26">
        <w:tc>
          <w:tcPr>
            <w:tcW w:w="8279" w:type="dxa"/>
            <w:tcMar>
              <w:top w:w="60" w:type="dxa"/>
              <w:left w:w="60" w:type="dxa"/>
              <w:bottom w:w="60" w:type="dxa"/>
              <w:right w:w="60" w:type="dxa"/>
            </w:tcMar>
          </w:tcPr>
          <w:p w14:paraId="726B5DE4"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25. Твердження щодо проміжної інформації.</w:t>
            </w:r>
          </w:p>
        </w:tc>
        <w:tc>
          <w:tcPr>
            <w:tcW w:w="1987" w:type="dxa"/>
            <w:tcMar>
              <w:top w:w="60" w:type="dxa"/>
              <w:left w:w="60" w:type="dxa"/>
              <w:bottom w:w="60" w:type="dxa"/>
              <w:right w:w="60" w:type="dxa"/>
            </w:tcMar>
            <w:vAlign w:val="center"/>
          </w:tcPr>
          <w:p w14:paraId="1BFDE366"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r w:rsidR="00CB1364" w:rsidRPr="00CB1364" w14:paraId="30A94D84" w14:textId="77777777" w:rsidTr="00E96A26">
        <w:tc>
          <w:tcPr>
            <w:tcW w:w="8279" w:type="dxa"/>
            <w:tcMar>
              <w:top w:w="60" w:type="dxa"/>
              <w:left w:w="60" w:type="dxa"/>
              <w:bottom w:w="60" w:type="dxa"/>
              <w:right w:w="60" w:type="dxa"/>
            </w:tcMar>
          </w:tcPr>
          <w:p w14:paraId="664E1B4C" w14:textId="77777777" w:rsidR="00CB1364" w:rsidRPr="00CB1364" w:rsidRDefault="00CB1364" w:rsidP="00CB1364">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B1364">
              <w:rPr>
                <w:rFonts w:ascii="Times New Roman" w:eastAsia="Times New Roman" w:hAnsi="Times New Roman" w:cs="Times New Roman"/>
                <w:color w:val="000000"/>
                <w:sz w:val="20"/>
                <w:szCs w:val="20"/>
                <w:lang w:val="uk-UA" w:eastAsia="ru-RU"/>
              </w:rPr>
              <w:t>26. Примітки.</w:t>
            </w:r>
          </w:p>
        </w:tc>
        <w:tc>
          <w:tcPr>
            <w:tcW w:w="1987" w:type="dxa"/>
            <w:tcMar>
              <w:top w:w="60" w:type="dxa"/>
              <w:left w:w="60" w:type="dxa"/>
              <w:bottom w:w="60" w:type="dxa"/>
              <w:right w:w="60" w:type="dxa"/>
            </w:tcMar>
            <w:vAlign w:val="center"/>
          </w:tcPr>
          <w:p w14:paraId="5D7A1CA2" w14:textId="77777777" w:rsidR="00CB1364" w:rsidRPr="00CB1364" w:rsidRDefault="00CB1364" w:rsidP="00CB1364">
            <w:pPr>
              <w:spacing w:after="0" w:line="240" w:lineRule="auto"/>
              <w:jc w:val="center"/>
              <w:rPr>
                <w:rFonts w:ascii="Times New Roman" w:eastAsia="Times New Roman" w:hAnsi="Times New Roman" w:cs="Times New Roman"/>
                <w:b/>
                <w:sz w:val="24"/>
                <w:szCs w:val="24"/>
                <w:lang w:val="uk-UA" w:eastAsia="uk-UA"/>
              </w:rPr>
            </w:pPr>
            <w:r w:rsidRPr="00CB1364">
              <w:rPr>
                <w:rFonts w:ascii="Times New Roman" w:eastAsia="Times New Roman" w:hAnsi="Times New Roman" w:cs="Times New Roman"/>
                <w:b/>
                <w:sz w:val="24"/>
                <w:szCs w:val="24"/>
                <w:lang w:val="uk-UA" w:eastAsia="uk-UA"/>
              </w:rPr>
              <w:t>X</w:t>
            </w:r>
          </w:p>
        </w:tc>
      </w:tr>
    </w:tbl>
    <w:p w14:paraId="6A0F928C"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p>
    <w:p w14:paraId="7275FDA4"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b/>
          <w:sz w:val="20"/>
          <w:szCs w:val="20"/>
          <w:lang w:val="uk-UA" w:eastAsia="uk-UA"/>
        </w:rPr>
        <w:t xml:space="preserve">Примітки : </w:t>
      </w:r>
      <w:r w:rsidRPr="00CB1364">
        <w:rPr>
          <w:rFonts w:ascii="Times New Roman" w:eastAsia="Times New Roman" w:hAnsi="Times New Roman" w:cs="Times New Roman"/>
          <w:sz w:val="20"/>
          <w:szCs w:val="20"/>
          <w:lang w:val="uk-UA" w:eastAsia="uk-UA"/>
        </w:rPr>
        <w:t xml:space="preserve">ПрАТ "КАРЛСБЕРГ УКРАЇНА" є приватним акцiонерним товариством, 100 вiдсоткiв акцiй якого прямо належать однiй особi. Емiтент розкриває промiжну фiнансову звiтнiсть згiдно пункту 10 статтi 126 Закону України "Про ринки капiталу та органiзованi товарнi ринки" (зi змiнами, внесеними згiдно iз Законом № 1587-IX вiд 30.06.2021) як пiдприємство, що становить суспiльний iнтерес. </w:t>
      </w:r>
    </w:p>
    <w:p w14:paraId="3390754A"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47F06356"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З причин, що зазначенi нижче, промiжна iнформацiя емiтента не мiстить наступних даних: </w:t>
      </w:r>
    </w:p>
    <w:p w14:paraId="6C1FB0B5"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Cкладова змiсту "Основнi вiдомостi про емiтента" не мiстить кодiв з ЄДРПОУ засновникiв пiдприємства, так як дiяльнiсть зазначених осiб на кiнець звiтного перiоду припинена i акцiями емiтента вони не володiють. </w:t>
      </w:r>
    </w:p>
    <w:p w14:paraId="16CB0120"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04F6D55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"Iнформацiя про облiгацiї емiтента" не включена до складу промiжної  iнформацiї - за весь перiод дiяльностi  емiтент не реєстрував випускiв облiгацiй.</w:t>
      </w:r>
    </w:p>
    <w:p w14:paraId="0C63EEC3"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70CB5520"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"Iнформацiя про iншi цiннi папери, випущенi емiтентом" не включена до складу промiжної  iнформацiї - за весь перiод дiяльностi  емiтент не реєстрував випускiв iнших цiнних паперiв, крiм акцiй.</w:t>
      </w:r>
    </w:p>
    <w:p w14:paraId="438DA5D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2C20BEDE"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"Iнформацiя про похiднi цiннi папери емiтента" не включена до складу промiжної  iнформацiї - за весь перiод дiяльностi  емiтент не реєстрував випускiв похiдних цiнних паперiв.</w:t>
      </w:r>
    </w:p>
    <w:p w14:paraId="7F470B3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6386ECAA"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"Iнформацiя щодо корпоративного секретаря" не включена до складу промiжної  iнформацiї,  оскiльки посада корпоративного секретаря в Товариствi не запроваджена.</w:t>
      </w:r>
    </w:p>
    <w:p w14:paraId="4A3216F1"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7EA6E594"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"Iнформацiя про вчинення правочинiв, щодо вчинення яких є заiнтересованiсть, осiб, заiнтересованих у вчиненнi Товариством правочинiв iз заiнтересованiстю, та обставини, iснування яких створює заiнтересованiсть" не включена до складу промiжної  iнформацiї,  оскiльки за звiтний перiод таких правочинiв не було.</w:t>
      </w:r>
    </w:p>
    <w:p w14:paraId="63C24A49"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2FA8C589"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"Iнформацiя про забезпечення випуску боргових цiнних паперiв" не включена до складу промiжної  iнформацiї ,  оскiльки за весь перiод дiяльностi  емiтент не реєстрував випускiв боргових цiнних паперiв.</w:t>
      </w:r>
    </w:p>
    <w:p w14:paraId="78AEEBA3"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6992C85E"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У зв'язку з тим, що емiтент не здiйснював випускiв iпотечних цiнних паперiв до складу промiжної iнформацiї не включена:</w:t>
      </w:r>
    </w:p>
    <w:p w14:paraId="3F1DBD9A"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Cкладова змiсту "Iнформацiя про конвертацiю цiнних паперiв"; </w:t>
      </w:r>
    </w:p>
    <w:p w14:paraId="72FF95A8"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Cкладова змiсту "Iнформацiя про замiну управителя";  </w:t>
      </w:r>
    </w:p>
    <w:p w14:paraId="521D50A1"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Cкладова змiсту "Iнформацiя про керуючого iпотекою"; </w:t>
      </w:r>
    </w:p>
    <w:p w14:paraId="49AB2168"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Cкладова змiсту "Iнформацiя про трансформацiю (перетворення) iпотечних активiв"; </w:t>
      </w:r>
    </w:p>
    <w:p w14:paraId="452D625B"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"Iнформацiя про змiни в реєстрi забезпечення iпотечних сертифiкатiв за кожним консолiдованим iпотечним боргом";</w:t>
      </w:r>
    </w:p>
    <w:p w14:paraId="79231326"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Cкладова змiсту "Iнформацiя про iпотечне покриття", в тому числi:  </w:t>
      </w:r>
    </w:p>
    <w:p w14:paraId="51A28DB1"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"Iнформацiя про замiну iпотечних активiв у складi iпотечного покриття";  </w:t>
      </w:r>
    </w:p>
    <w:p w14:paraId="6422A6ED"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"Iнформацiя про розмiр iпотечного покриття та його спiввiдношення з розмiром (сумою) зобов'язань за iпотечними облiгацiями з цим iпотечним покриттям";  </w:t>
      </w:r>
    </w:p>
    <w:p w14:paraId="206AB3F5"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"Iнформацiя про спiввiдношення розмiру iпотечного покриття з розмiром (сумою) зобов'язань за iпотечними облiгацiями з цим iпотечним покриттям на кожну дату пiсля замiн iпотечних активiв у складi iпотечного покриття, якi вiдбулись протягом звiтного перiоду";  </w:t>
      </w:r>
    </w:p>
    <w:p w14:paraId="38867A06"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"Iнформацiя про замiни iпотечних активiв у складi iпотечного покриття або включення нових iпотечних активiв до складу iпотечного покриття";</w:t>
      </w:r>
    </w:p>
    <w:p w14:paraId="1A03FE9D"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"Iнформацiя про замiну фiнансової установи, яка здiйснює обслуговування iпотечних активiв".</w:t>
      </w:r>
    </w:p>
    <w:p w14:paraId="264B9CF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3DD2421E"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"Промiжна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промiжної  iнформацiї,  оскiльки за весь перiод дiяльностi  емiтент не реєстрував випускiв боргових цiнних паперiв.</w:t>
      </w:r>
    </w:p>
    <w:p w14:paraId="463F592E"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074D2337"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Cкладова змiсту "Звiт про стан об'єкта нерухомостi (у разi емiсiї цiльових облiгацiй пiдприємств, виконання зобов'язань за якими здiйснюється шляхом передання об'єкта (частини об'єкта) житлового будiвництва)" не включена до складу промiжної  iнформацiї,  оскiльки за весь перiод дiяльностi  емiтент не реєстрував випускiв цiльових облiгацiй. </w:t>
      </w:r>
    </w:p>
    <w:p w14:paraId="354C9EDE"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577772BA"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Cкладова змiсту "Промiжна фiнансова звiтнiсть емiтента, складена за положеннями (стандартами) бухгалтерського облiку" не включена до складу промiжної  iнформацiї,  оскiльки фiнансова звiтнiсть емiтента складається за мiжнародними стандартами фiнансової звiтностi. </w:t>
      </w:r>
    </w:p>
    <w:p w14:paraId="1C793FB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728ED3EE" w14:textId="4B487444"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Складова змiсту "Промiжна фiнансова звiтнiсть емiтента, складена за мiжнародними стандартами фiнансової звiтностi" не мiстить консолiдованої звiтностi, оскiльки консолiдована промiжна фiнансова звiтнiсть емiтентом н</w:t>
      </w:r>
      <w:r w:rsidR="00396B2B">
        <w:rPr>
          <w:rFonts w:ascii="Times New Roman" w:eastAsia="Times New Roman" w:hAnsi="Times New Roman" w:cs="Times New Roman"/>
          <w:sz w:val="20"/>
          <w:szCs w:val="20"/>
          <w:lang w:val="uk-UA" w:eastAsia="uk-UA"/>
        </w:rPr>
        <w:t>е</w:t>
      </w:r>
      <w:r w:rsidRPr="00CB1364">
        <w:rPr>
          <w:rFonts w:ascii="Times New Roman" w:eastAsia="Times New Roman" w:hAnsi="Times New Roman" w:cs="Times New Roman"/>
          <w:sz w:val="20"/>
          <w:szCs w:val="20"/>
          <w:lang w:val="uk-UA" w:eastAsia="uk-UA"/>
        </w:rPr>
        <w:t xml:space="preserve"> складається.</w:t>
      </w:r>
    </w:p>
    <w:p w14:paraId="6C6539F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026E6160"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Cкладова змiсту "Висновок про огляд промiжної фiнансової звiтностi, пiдготовлений аудитором (аудиторською фiрмою)" не включена до складу промiжної  iнформацiї,  оскiльки промiжна фiнансова звiтнiсть емiтента аудитором (аудиторською фiрмою) не перевiрялась, висновок про огляд не складався.</w:t>
      </w:r>
    </w:p>
    <w:p w14:paraId="4BC583AB" w14:textId="77777777" w:rsidR="00CB1364" w:rsidRPr="00083A94" w:rsidRDefault="00CB1364">
      <w:pPr>
        <w:rPr>
          <w:lang w:val="uk-UA"/>
        </w:rPr>
        <w:sectPr w:rsidR="00CB1364" w:rsidRPr="00083A94" w:rsidSect="00CB1364">
          <w:pgSz w:w="11906" w:h="16838"/>
          <w:pgMar w:top="363" w:right="567" w:bottom="363" w:left="1417" w:header="709" w:footer="709" w:gutter="0"/>
          <w:cols w:space="708"/>
          <w:docGrid w:linePitch="360"/>
        </w:sectPr>
      </w:pPr>
    </w:p>
    <w:p w14:paraId="73590A70" w14:textId="77777777" w:rsidR="00CB1364" w:rsidRPr="00CB1364" w:rsidRDefault="00CB1364" w:rsidP="00CB1364">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CB1364">
        <w:rPr>
          <w:rFonts w:ascii="Times New Roman" w:eastAsia="Times New Roman" w:hAnsi="Times New Roman" w:cs="Times New Roman"/>
          <w:b/>
          <w:bCs/>
          <w:color w:val="000000"/>
          <w:sz w:val="28"/>
          <w:szCs w:val="28"/>
          <w:lang w:val="uk-UA" w:eastAsia="uk-UA"/>
        </w:rPr>
        <w:lastRenderedPageBreak/>
        <w:t>III.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CB1364" w:rsidRPr="00CB1364" w14:paraId="10005EA3" w14:textId="77777777" w:rsidTr="00E96A26">
        <w:trPr>
          <w:trHeight w:val="397"/>
        </w:trPr>
        <w:tc>
          <w:tcPr>
            <w:tcW w:w="4927" w:type="dxa"/>
            <w:gridSpan w:val="3"/>
            <w:shd w:val="clear" w:color="auto" w:fill="auto"/>
            <w:vAlign w:val="center"/>
          </w:tcPr>
          <w:p w14:paraId="39F26A4B"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1. Повне найменування</w:t>
            </w:r>
          </w:p>
        </w:tc>
        <w:tc>
          <w:tcPr>
            <w:tcW w:w="4928" w:type="dxa"/>
            <w:shd w:val="clear" w:color="auto" w:fill="auto"/>
            <w:vAlign w:val="center"/>
          </w:tcPr>
          <w:p w14:paraId="23E47F9D"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ПРИВАТНЕ АКЦІОНЕРНЕ ТОВАРИСТВО "КАРЛСБЕРГ УКРАЇНА"</w:t>
            </w:r>
          </w:p>
        </w:tc>
      </w:tr>
      <w:tr w:rsidR="00CB1364" w:rsidRPr="00CB1364" w14:paraId="57AF1A33" w14:textId="77777777" w:rsidTr="00E96A26">
        <w:trPr>
          <w:trHeight w:val="397"/>
        </w:trPr>
        <w:tc>
          <w:tcPr>
            <w:tcW w:w="4927" w:type="dxa"/>
            <w:gridSpan w:val="3"/>
            <w:shd w:val="clear" w:color="auto" w:fill="auto"/>
            <w:vAlign w:val="center"/>
          </w:tcPr>
          <w:p w14:paraId="793B5A52"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2. Дата проведення державної реєстрації</w:t>
            </w:r>
          </w:p>
        </w:tc>
        <w:tc>
          <w:tcPr>
            <w:tcW w:w="4928" w:type="dxa"/>
            <w:shd w:val="clear" w:color="auto" w:fill="auto"/>
            <w:vAlign w:val="center"/>
          </w:tcPr>
          <w:p w14:paraId="7504E416"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05.08.1993</w:t>
            </w:r>
          </w:p>
        </w:tc>
      </w:tr>
      <w:tr w:rsidR="00CB1364" w:rsidRPr="00CB1364" w14:paraId="25634666" w14:textId="77777777" w:rsidTr="00E96A26">
        <w:trPr>
          <w:trHeight w:val="397"/>
        </w:trPr>
        <w:tc>
          <w:tcPr>
            <w:tcW w:w="4927" w:type="dxa"/>
            <w:gridSpan w:val="3"/>
            <w:shd w:val="clear" w:color="auto" w:fill="auto"/>
            <w:vAlign w:val="center"/>
          </w:tcPr>
          <w:p w14:paraId="738CFA41"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3. Територія (область)</w:t>
            </w:r>
          </w:p>
        </w:tc>
        <w:tc>
          <w:tcPr>
            <w:tcW w:w="4928" w:type="dxa"/>
            <w:shd w:val="clear" w:color="auto" w:fill="auto"/>
            <w:vAlign w:val="center"/>
          </w:tcPr>
          <w:p w14:paraId="026986C1"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Запорiзька область</w:t>
            </w:r>
          </w:p>
        </w:tc>
      </w:tr>
      <w:tr w:rsidR="00CB1364" w:rsidRPr="00CB1364" w14:paraId="74051C61" w14:textId="77777777" w:rsidTr="00E96A26">
        <w:trPr>
          <w:trHeight w:val="397"/>
        </w:trPr>
        <w:tc>
          <w:tcPr>
            <w:tcW w:w="4927" w:type="dxa"/>
            <w:gridSpan w:val="3"/>
            <w:shd w:val="clear" w:color="auto" w:fill="auto"/>
            <w:vAlign w:val="center"/>
          </w:tcPr>
          <w:p w14:paraId="6C9077F1"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4. Статутний капітал (грн.)</w:t>
            </w:r>
          </w:p>
        </w:tc>
        <w:tc>
          <w:tcPr>
            <w:tcW w:w="4928" w:type="dxa"/>
            <w:shd w:val="clear" w:color="auto" w:fill="auto"/>
            <w:vAlign w:val="center"/>
          </w:tcPr>
          <w:p w14:paraId="7D5654EE"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1022432914.00</w:t>
            </w:r>
          </w:p>
        </w:tc>
      </w:tr>
      <w:tr w:rsidR="00CB1364" w:rsidRPr="00CB1364" w14:paraId="5E66CD35" w14:textId="77777777" w:rsidTr="00E96A26">
        <w:trPr>
          <w:trHeight w:val="397"/>
        </w:trPr>
        <w:tc>
          <w:tcPr>
            <w:tcW w:w="4927" w:type="dxa"/>
            <w:gridSpan w:val="3"/>
            <w:shd w:val="clear" w:color="auto" w:fill="auto"/>
            <w:vAlign w:val="center"/>
          </w:tcPr>
          <w:p w14:paraId="031EA110"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5. Відсоток акцій у статутному капіталі, що належать державі</w:t>
            </w:r>
          </w:p>
        </w:tc>
        <w:tc>
          <w:tcPr>
            <w:tcW w:w="4928" w:type="dxa"/>
            <w:shd w:val="clear" w:color="auto" w:fill="auto"/>
            <w:vAlign w:val="center"/>
          </w:tcPr>
          <w:p w14:paraId="4915A4F9"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0.000</w:t>
            </w:r>
          </w:p>
        </w:tc>
      </w:tr>
      <w:tr w:rsidR="00CB1364" w:rsidRPr="00CB1364" w14:paraId="2A41A7DF" w14:textId="77777777" w:rsidTr="00E96A26">
        <w:trPr>
          <w:trHeight w:val="397"/>
        </w:trPr>
        <w:tc>
          <w:tcPr>
            <w:tcW w:w="4927" w:type="dxa"/>
            <w:gridSpan w:val="3"/>
            <w:shd w:val="clear" w:color="auto" w:fill="auto"/>
            <w:vAlign w:val="center"/>
          </w:tcPr>
          <w:p w14:paraId="28DB588D"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14:paraId="01E0DB17"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0.000</w:t>
            </w:r>
          </w:p>
        </w:tc>
      </w:tr>
      <w:tr w:rsidR="00CB1364" w:rsidRPr="00CB1364" w14:paraId="4F2B70FA" w14:textId="77777777" w:rsidTr="00E96A26">
        <w:trPr>
          <w:trHeight w:val="397"/>
        </w:trPr>
        <w:tc>
          <w:tcPr>
            <w:tcW w:w="4927" w:type="dxa"/>
            <w:gridSpan w:val="3"/>
            <w:shd w:val="clear" w:color="auto" w:fill="auto"/>
            <w:vAlign w:val="center"/>
          </w:tcPr>
          <w:p w14:paraId="33D1D76D"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7. Середня кількість працівників (осіб)</w:t>
            </w:r>
          </w:p>
        </w:tc>
        <w:tc>
          <w:tcPr>
            <w:tcW w:w="4928" w:type="dxa"/>
            <w:shd w:val="clear" w:color="auto" w:fill="auto"/>
            <w:vAlign w:val="center"/>
          </w:tcPr>
          <w:p w14:paraId="14425109"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1340</w:t>
            </w:r>
          </w:p>
        </w:tc>
      </w:tr>
      <w:tr w:rsidR="00CB1364" w:rsidRPr="00CB1364" w14:paraId="422BC1A2" w14:textId="77777777" w:rsidTr="00E96A26">
        <w:trPr>
          <w:trHeight w:val="397"/>
        </w:trPr>
        <w:tc>
          <w:tcPr>
            <w:tcW w:w="9855" w:type="dxa"/>
            <w:gridSpan w:val="4"/>
            <w:shd w:val="clear" w:color="auto" w:fill="auto"/>
            <w:vAlign w:val="center"/>
          </w:tcPr>
          <w:p w14:paraId="509A1530"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8. Основні види діяльності із зазначенням найменування виду діяльності та коду за КВЕД</w:t>
            </w:r>
          </w:p>
        </w:tc>
      </w:tr>
      <w:tr w:rsidR="00CB1364" w:rsidRPr="00CB1364" w14:paraId="3E195AC7" w14:textId="77777777" w:rsidTr="00E96A26">
        <w:trPr>
          <w:trHeight w:val="397"/>
        </w:trPr>
        <w:tc>
          <w:tcPr>
            <w:tcW w:w="1368" w:type="dxa"/>
            <w:shd w:val="clear" w:color="auto" w:fill="auto"/>
            <w:vAlign w:val="center"/>
          </w:tcPr>
          <w:p w14:paraId="23B02C9C"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11.05</w:t>
            </w:r>
          </w:p>
        </w:tc>
        <w:tc>
          <w:tcPr>
            <w:tcW w:w="8487" w:type="dxa"/>
            <w:gridSpan w:val="3"/>
            <w:shd w:val="clear" w:color="auto" w:fill="auto"/>
            <w:vAlign w:val="center"/>
          </w:tcPr>
          <w:p w14:paraId="38AC1E76"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ВИРОБНИЦТВО ПИВА</w:t>
            </w:r>
          </w:p>
        </w:tc>
      </w:tr>
      <w:tr w:rsidR="00CB1364" w:rsidRPr="00CB1364" w14:paraId="390D7746" w14:textId="77777777" w:rsidTr="00E96A26">
        <w:trPr>
          <w:trHeight w:val="397"/>
        </w:trPr>
        <w:tc>
          <w:tcPr>
            <w:tcW w:w="1368" w:type="dxa"/>
            <w:shd w:val="clear" w:color="auto" w:fill="auto"/>
            <w:vAlign w:val="center"/>
          </w:tcPr>
          <w:p w14:paraId="6DBC49D3"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11.03</w:t>
            </w:r>
          </w:p>
        </w:tc>
        <w:tc>
          <w:tcPr>
            <w:tcW w:w="8487" w:type="dxa"/>
            <w:gridSpan w:val="3"/>
            <w:shd w:val="clear" w:color="auto" w:fill="auto"/>
            <w:vAlign w:val="center"/>
          </w:tcPr>
          <w:p w14:paraId="6B691312"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ВИРОБНИЦТВО СИДРУ ТА ІНШИХ ПЛОДОВО-ЯГІДНИХ ВИН</w:t>
            </w:r>
          </w:p>
        </w:tc>
      </w:tr>
      <w:tr w:rsidR="00CB1364" w:rsidRPr="00CB1364" w14:paraId="344DF8EE" w14:textId="77777777" w:rsidTr="00E96A26">
        <w:trPr>
          <w:trHeight w:val="397"/>
        </w:trPr>
        <w:tc>
          <w:tcPr>
            <w:tcW w:w="1368" w:type="dxa"/>
            <w:shd w:val="clear" w:color="auto" w:fill="auto"/>
            <w:vAlign w:val="center"/>
          </w:tcPr>
          <w:p w14:paraId="54A59B42"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11.07</w:t>
            </w:r>
          </w:p>
        </w:tc>
        <w:tc>
          <w:tcPr>
            <w:tcW w:w="8487" w:type="dxa"/>
            <w:gridSpan w:val="3"/>
            <w:shd w:val="clear" w:color="auto" w:fill="auto"/>
            <w:vAlign w:val="center"/>
          </w:tcPr>
          <w:p w14:paraId="70422337"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ВИРОБНИЦТВО БЕЗАЛКОГОЛЬНИХ НАПОЇВ; ВИРОБНИЦТВО МІНЕРАЛЬНИХ ВОД ТА ІНШИХ ВОД, РОЗЛИТИХ У ПЛЯШКИ</w:t>
            </w:r>
          </w:p>
        </w:tc>
      </w:tr>
      <w:tr w:rsidR="00CB1364" w:rsidRPr="00CB1364" w14:paraId="157D2DCD" w14:textId="77777777" w:rsidTr="00E96A26">
        <w:tc>
          <w:tcPr>
            <w:tcW w:w="2268" w:type="dxa"/>
            <w:gridSpan w:val="2"/>
            <w:shd w:val="clear" w:color="auto" w:fill="auto"/>
          </w:tcPr>
          <w:p w14:paraId="2E53975B"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9. Органи управління підприємства</w:t>
            </w:r>
          </w:p>
        </w:tc>
        <w:tc>
          <w:tcPr>
            <w:tcW w:w="7587" w:type="dxa"/>
            <w:gridSpan w:val="2"/>
            <w:shd w:val="clear" w:color="auto" w:fill="auto"/>
          </w:tcPr>
          <w:p w14:paraId="57E2502E"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Органами Товариства є загальнi Збори акцiонерiв, Генеральний директор та Наглядова Рада. </w:t>
            </w:r>
          </w:p>
          <w:p w14:paraId="202AD18D"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Повноваження органiв Товариства визначаються загальними Зборами акцiонерiв, якi є вищим органом емiтента i якi мають право приймати будь-якi рiшення стосовно його дiяльностi у вiдповiдностi до вимог дiючого законодавства, Статуту та внутрiшнiх положень Товариства. </w:t>
            </w:r>
          </w:p>
          <w:p w14:paraId="25B5C3B9"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Генеральний директор - одноосiбний виконавчий орган емітента, який здiйснює керiвництво його поточною дiяльнiстю i забезпечує виконання всiх рiшень загальних Зборiв та Наглядової ради Товариства. </w:t>
            </w:r>
          </w:p>
          <w:p w14:paraId="49225E35"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Наглядова Рада - колегіальний орган, що здійснює захист прав акціонерів Товариства і в межах компетенції, визначеної Статутом та законодавством, здійснює управління Товариством, а також контролює та регулює діяльність виконавчого органу - Генерального директора.</w:t>
            </w:r>
          </w:p>
          <w:p w14:paraId="4684F477"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Повноваження органiв Товариства закрiпленi в його Статутi та внутрiшнiх Положеннях емітента.</w:t>
            </w:r>
          </w:p>
          <w:p w14:paraId="75A35191"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p>
        </w:tc>
      </w:tr>
      <w:tr w:rsidR="00CB1364" w:rsidRPr="00396B2B" w14:paraId="54535EF2" w14:textId="77777777" w:rsidTr="00E96A26">
        <w:tc>
          <w:tcPr>
            <w:tcW w:w="9855" w:type="dxa"/>
            <w:gridSpan w:val="4"/>
            <w:shd w:val="clear" w:color="auto" w:fill="auto"/>
          </w:tcPr>
          <w:p w14:paraId="7E52CA57" w14:textId="77777777" w:rsidR="00CB1364" w:rsidRPr="00CB1364" w:rsidRDefault="00CB1364" w:rsidP="00CB1364">
            <w:pPr>
              <w:spacing w:after="0" w:line="240" w:lineRule="auto"/>
              <w:jc w:val="both"/>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10. Засновники (наводиться перелік засновників (учасників) юридичної особи, у тому числі прізвище, ім'я, по батькові, якщо засновник – фізична особа; найменування, місцезнаходження та ідентифікаційний код юридичної особи, якщо засновник – юридична особа).</w:t>
            </w:r>
          </w:p>
          <w:p w14:paraId="492966A3" w14:textId="77777777" w:rsidR="00CB1364" w:rsidRPr="00CB1364" w:rsidRDefault="00CB1364" w:rsidP="00CB1364">
            <w:pPr>
              <w:spacing w:after="0" w:line="240" w:lineRule="auto"/>
              <w:jc w:val="both"/>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sz w:val="20"/>
                <w:szCs w:val="20"/>
                <w:lang w:val="uk-UA" w:eastAsia="ru-RU"/>
              </w:rPr>
              <w:t>Якщо кількість фізичних осіб - засновників емітента перевищує двадцять, зазначається загальна кількість фізичних осіб :</w:t>
            </w:r>
          </w:p>
        </w:tc>
      </w:tr>
      <w:tr w:rsidR="00CB1364" w:rsidRPr="00396B2B" w14:paraId="63446DD5" w14:textId="77777777" w:rsidTr="00E96A26">
        <w:tc>
          <w:tcPr>
            <w:tcW w:w="9855" w:type="dxa"/>
            <w:gridSpan w:val="4"/>
            <w:shd w:val="clear" w:color="auto" w:fill="auto"/>
          </w:tcPr>
          <w:p w14:paraId="1D6E3AB0"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1. Органiзацiя орендарiв Запорiзького пиво-безалкогольного комбiнату "Славутич" - 96,33% розмiру СК, місцезнаходження : 69076, місто Запорiжжя, вулиця Сапожнiкова, будинок 6, ідентифікаційний код юридичної особи : д/н</w:t>
            </w:r>
          </w:p>
          <w:p w14:paraId="28CE446F"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2. Акцiонерне товариство "Донецький фiнансово-iнвестицiйний фонд" - 3,66% розмiру СК, місцезнаходження : 83004, місто Донецьк, проспект Тiтова, будинок 9, ідентифікаційний код юридичної особи : д/н</w:t>
            </w:r>
          </w:p>
          <w:p w14:paraId="0C242FA4"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p>
        </w:tc>
      </w:tr>
    </w:tbl>
    <w:p w14:paraId="53367A9D" w14:textId="77777777" w:rsidR="00CB1364" w:rsidRPr="00CB1364" w:rsidRDefault="00CB1364" w:rsidP="00CB1364">
      <w:pPr>
        <w:spacing w:after="0" w:line="240" w:lineRule="auto"/>
        <w:rPr>
          <w:rFonts w:ascii="Times New Roman" w:eastAsia="Times New Roman" w:hAnsi="Times New Roman" w:cs="Times New Roman"/>
          <w:vanish/>
          <w:sz w:val="24"/>
          <w:szCs w:val="24"/>
          <w:lang w:val="uk-UA"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CB1364" w:rsidRPr="00CB1364" w14:paraId="751AA367" w14:textId="77777777" w:rsidTr="00E96A26">
        <w:tc>
          <w:tcPr>
            <w:tcW w:w="9960" w:type="dxa"/>
            <w:gridSpan w:val="2"/>
            <w:tcMar>
              <w:top w:w="60" w:type="dxa"/>
              <w:left w:w="60" w:type="dxa"/>
              <w:bottom w:w="60" w:type="dxa"/>
              <w:right w:w="60" w:type="dxa"/>
            </w:tcMar>
            <w:vAlign w:val="center"/>
          </w:tcPr>
          <w:p w14:paraId="6C0ACB0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11. Банки, що обслуговують емітента</w:t>
            </w:r>
          </w:p>
        </w:tc>
      </w:tr>
      <w:tr w:rsidR="00CB1364" w:rsidRPr="00CB1364" w14:paraId="455A3C43" w14:textId="77777777" w:rsidTr="00E96A26">
        <w:tc>
          <w:tcPr>
            <w:tcW w:w="4920" w:type="dxa"/>
            <w:tcMar>
              <w:top w:w="60" w:type="dxa"/>
              <w:left w:w="60" w:type="dxa"/>
              <w:bottom w:w="60" w:type="dxa"/>
              <w:right w:w="60" w:type="dxa"/>
            </w:tcMar>
          </w:tcPr>
          <w:p w14:paraId="19FB8F8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1) Найменування банку (філії, відділення банку), який обслуговує емітента за поточним рахунком у національній валюті</w:t>
            </w:r>
          </w:p>
        </w:tc>
        <w:tc>
          <w:tcPr>
            <w:tcW w:w="5040" w:type="dxa"/>
          </w:tcPr>
          <w:p w14:paraId="62BE9B57"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АТ "УкрСиббанк"</w:t>
            </w:r>
          </w:p>
        </w:tc>
      </w:tr>
      <w:tr w:rsidR="00CB1364" w:rsidRPr="00CB1364" w14:paraId="445C5264" w14:textId="77777777" w:rsidTr="00E96A26">
        <w:tc>
          <w:tcPr>
            <w:tcW w:w="4920" w:type="dxa"/>
            <w:tcMar>
              <w:top w:w="60" w:type="dxa"/>
              <w:left w:w="60" w:type="dxa"/>
              <w:bottom w:w="60" w:type="dxa"/>
              <w:right w:w="60" w:type="dxa"/>
            </w:tcMar>
          </w:tcPr>
          <w:p w14:paraId="31C6A025"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2) МФО банку</w:t>
            </w:r>
          </w:p>
        </w:tc>
        <w:tc>
          <w:tcPr>
            <w:tcW w:w="5040" w:type="dxa"/>
          </w:tcPr>
          <w:p w14:paraId="2BFA820F"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351005</w:t>
            </w:r>
          </w:p>
        </w:tc>
      </w:tr>
      <w:tr w:rsidR="00CB1364" w:rsidRPr="00CB1364" w14:paraId="4376E99D" w14:textId="77777777" w:rsidTr="00E96A26">
        <w:tc>
          <w:tcPr>
            <w:tcW w:w="4920" w:type="dxa"/>
            <w:tcMar>
              <w:top w:w="60" w:type="dxa"/>
              <w:left w:w="60" w:type="dxa"/>
              <w:bottom w:w="60" w:type="dxa"/>
              <w:right w:w="60" w:type="dxa"/>
            </w:tcMar>
          </w:tcPr>
          <w:p w14:paraId="24D1911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3) Поточний рахунок</w:t>
            </w:r>
          </w:p>
        </w:tc>
        <w:tc>
          <w:tcPr>
            <w:tcW w:w="5040" w:type="dxa"/>
          </w:tcPr>
          <w:p w14:paraId="16B89D4A"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UA41 3510 0500 0002 6003 8787 9420 9</w:t>
            </w:r>
          </w:p>
        </w:tc>
      </w:tr>
      <w:tr w:rsidR="00CB1364" w:rsidRPr="00CB1364" w14:paraId="54FC489E" w14:textId="77777777" w:rsidTr="00E96A26">
        <w:tc>
          <w:tcPr>
            <w:tcW w:w="4920" w:type="dxa"/>
            <w:tcMar>
              <w:top w:w="60" w:type="dxa"/>
              <w:left w:w="60" w:type="dxa"/>
              <w:bottom w:w="60" w:type="dxa"/>
              <w:right w:w="60" w:type="dxa"/>
            </w:tcMar>
          </w:tcPr>
          <w:p w14:paraId="43ECFBAF"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4) Найменування банку (філії, відділення банку), який обслуговує емітента за поточним рахунком у іноземній валюті</w:t>
            </w:r>
          </w:p>
        </w:tc>
        <w:tc>
          <w:tcPr>
            <w:tcW w:w="5040" w:type="dxa"/>
          </w:tcPr>
          <w:p w14:paraId="758045A2"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АТ "УкрСиббанк"</w:t>
            </w:r>
          </w:p>
        </w:tc>
      </w:tr>
      <w:tr w:rsidR="00CB1364" w:rsidRPr="00CB1364" w14:paraId="264DC3FF" w14:textId="77777777" w:rsidTr="00E96A26">
        <w:tc>
          <w:tcPr>
            <w:tcW w:w="4920" w:type="dxa"/>
            <w:tcMar>
              <w:top w:w="60" w:type="dxa"/>
              <w:left w:w="60" w:type="dxa"/>
              <w:bottom w:w="60" w:type="dxa"/>
              <w:right w:w="60" w:type="dxa"/>
            </w:tcMar>
          </w:tcPr>
          <w:p w14:paraId="6D7ABD79"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5) МФО банку</w:t>
            </w:r>
          </w:p>
        </w:tc>
        <w:tc>
          <w:tcPr>
            <w:tcW w:w="5040" w:type="dxa"/>
          </w:tcPr>
          <w:p w14:paraId="18C3B043"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351005</w:t>
            </w:r>
          </w:p>
        </w:tc>
      </w:tr>
      <w:tr w:rsidR="00CB1364" w:rsidRPr="00CB1364" w14:paraId="24FCA4B4" w14:textId="77777777" w:rsidTr="00E96A26">
        <w:tc>
          <w:tcPr>
            <w:tcW w:w="4920" w:type="dxa"/>
            <w:tcMar>
              <w:top w:w="60" w:type="dxa"/>
              <w:left w:w="60" w:type="dxa"/>
              <w:bottom w:w="60" w:type="dxa"/>
              <w:right w:w="60" w:type="dxa"/>
            </w:tcMar>
          </w:tcPr>
          <w:p w14:paraId="1064D652"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6) Поточний рахунок</w:t>
            </w:r>
          </w:p>
        </w:tc>
        <w:tc>
          <w:tcPr>
            <w:tcW w:w="5040" w:type="dxa"/>
          </w:tcPr>
          <w:p w14:paraId="077EC29D"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xml:space="preserve"> UA41 3510 0500 0002 6003 8787 9420 9 (EUR)</w:t>
            </w:r>
          </w:p>
        </w:tc>
      </w:tr>
    </w:tbl>
    <w:p w14:paraId="0B47528E"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33ABD133" w14:textId="77777777" w:rsidR="00CB1364" w:rsidRPr="00083A94" w:rsidRDefault="00CB1364">
      <w:pPr>
        <w:rPr>
          <w:lang w:val="uk-UA"/>
        </w:rPr>
        <w:sectPr w:rsidR="00CB1364" w:rsidRPr="00083A94" w:rsidSect="00CB1364">
          <w:pgSz w:w="11906" w:h="16838"/>
          <w:pgMar w:top="363" w:right="567" w:bottom="363" w:left="1417" w:header="708" w:footer="708"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CB1364" w:rsidRPr="00CB1364" w14:paraId="5258B627" w14:textId="77777777" w:rsidTr="00E96A26">
        <w:tc>
          <w:tcPr>
            <w:tcW w:w="15480" w:type="dxa"/>
            <w:tcMar>
              <w:top w:w="60" w:type="dxa"/>
              <w:left w:w="60" w:type="dxa"/>
              <w:bottom w:w="60" w:type="dxa"/>
              <w:right w:w="60" w:type="dxa"/>
            </w:tcMar>
            <w:vAlign w:val="center"/>
          </w:tcPr>
          <w:p w14:paraId="61854FF1" w14:textId="77777777" w:rsidR="00CB1364" w:rsidRPr="00CB1364" w:rsidRDefault="00CB1364" w:rsidP="00CB1364">
            <w:pPr>
              <w:spacing w:after="0" w:line="240" w:lineRule="auto"/>
              <w:ind w:left="-210"/>
              <w:jc w:val="center"/>
              <w:rPr>
                <w:rFonts w:ascii="Times New Roman" w:eastAsia="Times New Roman" w:hAnsi="Times New Roman" w:cs="Times New Roman"/>
                <w:b/>
                <w:bCs/>
                <w:sz w:val="28"/>
                <w:szCs w:val="28"/>
                <w:lang w:val="uk-UA" w:eastAsia="uk-UA"/>
              </w:rPr>
            </w:pPr>
            <w:r w:rsidRPr="00CB1364">
              <w:rPr>
                <w:rFonts w:ascii="Times New Roman" w:eastAsia="Times New Roman" w:hAnsi="Times New Roman" w:cs="Times New Roman"/>
                <w:b/>
                <w:bCs/>
                <w:sz w:val="28"/>
                <w:szCs w:val="28"/>
                <w:lang w:val="uk-UA" w:eastAsia="uk-UA"/>
              </w:rPr>
              <w:lastRenderedPageBreak/>
              <w:t>IV. Інформація про одержані ліцензії на окремі види діяльності</w:t>
            </w:r>
          </w:p>
        </w:tc>
      </w:tr>
    </w:tbl>
    <w:p w14:paraId="3050DBB2"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CB1364" w:rsidRPr="00CB1364" w14:paraId="366AF068"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091A3A"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3FDF63"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 xml:space="preserve">Номер ліцензії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669BB45"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422BE5"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9AC455"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Дата закінчення дії ліцензії  (за наявності )</w:t>
            </w:r>
          </w:p>
        </w:tc>
      </w:tr>
      <w:tr w:rsidR="00CB1364" w:rsidRPr="00CB1364" w14:paraId="0766D19D"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95A59D"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FF5E16"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C95AF7"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B3A201"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5AC5E5"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5</w:t>
            </w:r>
          </w:p>
        </w:tc>
      </w:tr>
      <w:tr w:rsidR="00CB1364" w:rsidRPr="00CB1364" w14:paraId="1BCEBE4F"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842B6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Оптова торгівля алкогольними напоями - сидром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82178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990209202100031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CDCC0B"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28.04.2021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19A3C7"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Головне управління ДПС у Запорізькій області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8ACE4B4"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28.04.2026                                                                                          </w:t>
            </w:r>
          </w:p>
        </w:tc>
      </w:tr>
      <w:tr w:rsidR="00CB1364" w:rsidRPr="00CB1364" w14:paraId="53948018"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67AC5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4BAF6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Ліцензія діє на постійній основі, в подальшому термін дії буде подовжено.</w:t>
            </w:r>
          </w:p>
        </w:tc>
      </w:tr>
      <w:tr w:rsidR="00CB1364" w:rsidRPr="00CB1364" w14:paraId="2F59E925"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0300B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Виробництво алкогольних напоїв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3F712E"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990108202000077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E5BF7E"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22.12.2020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1EFFDB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E5577B"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22.12.2025                                                                                          </w:t>
            </w:r>
          </w:p>
        </w:tc>
      </w:tr>
      <w:tr w:rsidR="00CB1364" w:rsidRPr="00CB1364" w14:paraId="437CDC6D"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751F3A7"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FD24E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Ліцензія діє на постійній основі, в подальшому термін дії буде подовжено.</w:t>
            </w:r>
          </w:p>
        </w:tc>
      </w:tr>
      <w:tr w:rsidR="00CB1364" w:rsidRPr="00CB1364" w14:paraId="6EC0E4C2"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2111C6"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Оптова торгівля алкогольними напоями, крім сидру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B39A0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990208202000086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296BE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22.06.2020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1DDAA2"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593E8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22.06.2025                                                                                          </w:t>
            </w:r>
          </w:p>
        </w:tc>
      </w:tr>
      <w:tr w:rsidR="00CB1364" w:rsidRPr="00CB1364" w14:paraId="6D23BA04"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14E241"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38DA8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Ліцензія діє на постійній основі, в подальшому термін дії буде подовжено.</w:t>
            </w:r>
          </w:p>
        </w:tc>
      </w:tr>
      <w:tr w:rsidR="00CB1364" w:rsidRPr="00CB1364" w14:paraId="663E20AD"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A410E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Придбання, зберігання, використання, ввезення на територію України прекурсорів (списку 2 таблиці IV) "Переліку наркотичних засобів, психотропних речовин і прекурсорів"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296C06"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б/н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21F08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25.11.2021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16514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Державна служба України з лікарських засобів та контролю за наркотиками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38D486"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25.11.2026                                                                                          </w:t>
            </w:r>
          </w:p>
        </w:tc>
      </w:tr>
      <w:tr w:rsidR="00CB1364" w:rsidRPr="00CB1364" w14:paraId="1E708F18" w14:textId="77777777" w:rsidTr="00E96A2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878680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3BFD48"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Товариство використовує прекурсори у технологічному процесі. Дозвіл діє на постійній основі, в подальшому термін дії буде подовжено.</w:t>
            </w:r>
          </w:p>
        </w:tc>
      </w:tr>
    </w:tbl>
    <w:p w14:paraId="5F2E60B0"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p w14:paraId="11401908"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61A66872" w14:textId="77777777" w:rsidR="00CB1364" w:rsidRPr="00083A94" w:rsidRDefault="00CB1364">
      <w:pPr>
        <w:rPr>
          <w:lang w:val="uk-UA"/>
        </w:rPr>
        <w:sectPr w:rsidR="00CB1364" w:rsidRPr="00083A94" w:rsidSect="00CB1364">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924"/>
      </w:tblGrid>
      <w:tr w:rsidR="00CB1364" w:rsidRPr="00CB1364" w14:paraId="790F3C59" w14:textId="77777777" w:rsidTr="00E96A26">
        <w:trPr>
          <w:trHeight w:val="421"/>
        </w:trPr>
        <w:tc>
          <w:tcPr>
            <w:tcW w:w="14144" w:type="dxa"/>
            <w:tcMar>
              <w:top w:w="60" w:type="dxa"/>
              <w:left w:w="60" w:type="dxa"/>
              <w:bottom w:w="60" w:type="dxa"/>
              <w:right w:w="60" w:type="dxa"/>
            </w:tcMar>
            <w:vAlign w:val="center"/>
          </w:tcPr>
          <w:tbl>
            <w:tblPr>
              <w:tblW w:w="14804" w:type="dxa"/>
              <w:tblCellMar>
                <w:top w:w="15" w:type="dxa"/>
                <w:left w:w="15" w:type="dxa"/>
                <w:bottom w:w="15" w:type="dxa"/>
                <w:right w:w="15" w:type="dxa"/>
              </w:tblCellMar>
              <w:tblLook w:val="0000" w:firstRow="0" w:lastRow="0" w:firstColumn="0" w:lastColumn="0" w:noHBand="0" w:noVBand="0"/>
            </w:tblPr>
            <w:tblGrid>
              <w:gridCol w:w="14804"/>
            </w:tblGrid>
            <w:tr w:rsidR="00CB1364" w:rsidRPr="00CB1364" w14:paraId="06025D3A" w14:textId="77777777" w:rsidTr="00E96A26">
              <w:trPr>
                <w:trHeight w:val="538"/>
              </w:trPr>
              <w:tc>
                <w:tcPr>
                  <w:tcW w:w="14804" w:type="dxa"/>
                  <w:tcMar>
                    <w:top w:w="60" w:type="dxa"/>
                    <w:left w:w="60" w:type="dxa"/>
                    <w:bottom w:w="60" w:type="dxa"/>
                    <w:right w:w="60" w:type="dxa"/>
                  </w:tcMar>
                  <w:vAlign w:val="center"/>
                </w:tcPr>
                <w:p w14:paraId="4801BED2" w14:textId="77777777" w:rsidR="00CB1364" w:rsidRPr="00CB1364" w:rsidRDefault="00CB1364" w:rsidP="00CB1364">
                  <w:pPr>
                    <w:spacing w:after="0" w:line="240" w:lineRule="auto"/>
                    <w:ind w:left="-210" w:right="-2836"/>
                    <w:jc w:val="center"/>
                    <w:rPr>
                      <w:rFonts w:ascii="Times New Roman" w:eastAsia="Times New Roman" w:hAnsi="Times New Roman" w:cs="Times New Roman"/>
                      <w:b/>
                      <w:bCs/>
                      <w:sz w:val="28"/>
                      <w:szCs w:val="28"/>
                      <w:lang w:val="uk-UA" w:eastAsia="uk-UA"/>
                    </w:rPr>
                  </w:pPr>
                  <w:r w:rsidRPr="00CB1364">
                    <w:rPr>
                      <w:rFonts w:ascii="Times New Roman" w:eastAsia="Times New Roman" w:hAnsi="Times New Roman" w:cs="Times New Roman"/>
                      <w:b/>
                      <w:color w:val="000000"/>
                      <w:sz w:val="28"/>
                      <w:szCs w:val="28"/>
                      <w:lang w:val="uk-UA" w:eastAsia="uk-UA"/>
                    </w:rPr>
                    <w:lastRenderedPageBreak/>
                    <w:t>V. Інформація про посадових осіб емітента</w:t>
                  </w:r>
                </w:p>
              </w:tc>
            </w:tr>
          </w:tbl>
          <w:p w14:paraId="23BF32DE" w14:textId="77777777" w:rsidR="00CB1364" w:rsidRPr="00CB1364" w:rsidRDefault="00CB1364" w:rsidP="00CB1364">
            <w:pPr>
              <w:spacing w:after="0" w:line="240" w:lineRule="auto"/>
              <w:rPr>
                <w:rFonts w:ascii="Times New Roman" w:eastAsia="Times New Roman" w:hAnsi="Times New Roman" w:cs="Times New Roman"/>
                <w:b/>
                <w:bCs/>
                <w:sz w:val="24"/>
                <w:szCs w:val="24"/>
                <w:lang w:val="uk-UA" w:eastAsia="uk-UA"/>
              </w:rPr>
            </w:pPr>
          </w:p>
        </w:tc>
      </w:tr>
    </w:tbl>
    <w:p w14:paraId="588B0A08" w14:textId="77777777" w:rsidR="00CB1364" w:rsidRPr="00CB1364" w:rsidRDefault="00CB1364" w:rsidP="00CB1364">
      <w:pPr>
        <w:spacing w:after="0" w:line="240" w:lineRule="auto"/>
        <w:rPr>
          <w:rFonts w:ascii="Times New Roman" w:eastAsia="Times New Roman" w:hAnsi="Times New Roman" w:cs="Times New Roman"/>
          <w:vanish/>
          <w:sz w:val="24"/>
          <w:szCs w:val="24"/>
          <w:lang w:val="uk-UA" w:eastAsia="uk-UA"/>
        </w:rPr>
      </w:pPr>
    </w:p>
    <w:tbl>
      <w:tblPr>
        <w:tblW w:w="15538"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706"/>
        <w:gridCol w:w="3614"/>
        <w:gridCol w:w="746"/>
        <w:gridCol w:w="3615"/>
        <w:gridCol w:w="941"/>
        <w:gridCol w:w="3348"/>
      </w:tblGrid>
      <w:tr w:rsidR="00CB1364" w:rsidRPr="00396B2B" w14:paraId="1C705A1D" w14:textId="77777777" w:rsidTr="00E96A26">
        <w:trPr>
          <w:trHeight w:val="984"/>
        </w:trPr>
        <w:tc>
          <w:tcPr>
            <w:tcW w:w="568" w:type="dxa"/>
            <w:tcBorders>
              <w:top w:val="single" w:sz="6" w:space="0" w:color="000000"/>
              <w:left w:val="single" w:sz="6" w:space="0" w:color="000000"/>
              <w:bottom w:val="single" w:sz="6" w:space="0" w:color="000000"/>
              <w:right w:val="single" w:sz="6" w:space="0" w:color="000000"/>
            </w:tcBorders>
            <w:vAlign w:val="center"/>
          </w:tcPr>
          <w:p w14:paraId="690CBDBB"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w:t>
            </w:r>
          </w:p>
          <w:p w14:paraId="28D78D32"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з/п</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507DF8" w14:textId="77777777" w:rsidR="00CB1364" w:rsidRPr="00CB1364" w:rsidRDefault="00CB1364" w:rsidP="00CB1364">
            <w:pPr>
              <w:tabs>
                <w:tab w:val="left" w:pos="214"/>
              </w:tabs>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Посада</w:t>
            </w:r>
          </w:p>
        </w:tc>
        <w:tc>
          <w:tcPr>
            <w:tcW w:w="361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5AFD85E2"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sz w:val="20"/>
                <w:szCs w:val="20"/>
                <w:lang w:val="uk-UA" w:eastAsia="uk-UA"/>
              </w:rPr>
              <w:t xml:space="preserve">Прізвище, ім'я, по батькові </w:t>
            </w:r>
            <w:bookmarkStart w:id="0" w:name="10109"/>
            <w:bookmarkEnd w:id="0"/>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06136E"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Рік народження</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24451E"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Освіта</w:t>
            </w:r>
          </w:p>
        </w:tc>
        <w:tc>
          <w:tcPr>
            <w:tcW w:w="94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17C67CA"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Стаж роботи (років)</w:t>
            </w:r>
          </w:p>
        </w:tc>
        <w:tc>
          <w:tcPr>
            <w:tcW w:w="3348" w:type="dxa"/>
            <w:tcBorders>
              <w:top w:val="single" w:sz="6" w:space="0" w:color="000000"/>
              <w:left w:val="single" w:sz="6" w:space="0" w:color="000000"/>
              <w:right w:val="single" w:sz="6" w:space="0" w:color="000000"/>
            </w:tcBorders>
            <w:vAlign w:val="center"/>
          </w:tcPr>
          <w:p w14:paraId="7CA68CB1"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 xml:space="preserve">  Найменування підприємства, ідентифікаційний код юридичної особи та посада, яку займав </w:t>
            </w:r>
          </w:p>
        </w:tc>
      </w:tr>
      <w:tr w:rsidR="00CB1364" w:rsidRPr="00CB1364" w14:paraId="2419B31F"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1D3DCF19"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1</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3EAD46"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2</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8A434C"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3</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44B7E3"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4</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4F7447"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5</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2CA874"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6</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4729C1"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7</w:t>
            </w:r>
          </w:p>
        </w:tc>
      </w:tr>
      <w:tr w:rsidR="00CB1364" w:rsidRPr="00CB1364" w14:paraId="2CCDC1F4"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08F9763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39008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Генеральний директор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D65877"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Хайдакiн Олег Iгорович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80CBF1E"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1970</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0CE5B3"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D4CAF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26</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7BFFE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ПрАТ "Карлсберг Україна"</w:t>
            </w:r>
          </w:p>
          <w:p w14:paraId="131569B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00377511</w:t>
            </w:r>
          </w:p>
          <w:p w14:paraId="37860DD7"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Вiце-президент з продажiв</w:t>
            </w:r>
          </w:p>
        </w:tc>
      </w:tr>
      <w:tr w:rsidR="00CB1364" w:rsidRPr="00CB1364" w14:paraId="6D35761E"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6C96871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C9EC0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Генеральний директор, як одноосібний виконавчий орган Товариства, наділений всіма повноваженнями першої особи, які не суперечать діючому законодавству та Статуту емітента. Головним обов'язком Генерального директора є керівництво поточною діяльністю підприємства та забезпечення виконання рішень загальних Зборів акціонерів і Наглядової ради Товариства. Повноваження Генерального директора закріплені в Статуті Товариства. </w:t>
            </w:r>
          </w:p>
          <w:p w14:paraId="0E6FAA1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Основні повноваження Генерального директора:</w:t>
            </w:r>
          </w:p>
          <w:p w14:paraId="6CDC47DB"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без довіреності здійснює дії від імені Товариства у межах наданих йому повноважень;</w:t>
            </w:r>
          </w:p>
          <w:p w14:paraId="59BD9C29"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представляє Товариство в його відносинах з іншими юридичними і фізичними особами, державними і громадськими підприємствами, установами та організаціями, в межах наданих йому повноважень;</w:t>
            </w:r>
          </w:p>
          <w:p w14:paraId="5A1CB79F"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веде переговори, укладає від імені Товариства угоди та здійснює інші дії згідно відповідних рішень Наглядової ради та Загальних зборів акціонерів, прийнятих останніми у межах наданих їм повноважень;</w:t>
            </w:r>
          </w:p>
          <w:p w14:paraId="1ABD29BA"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 xml:space="preserve">самостійно вчиняє правочини щодо: </w:t>
            </w:r>
          </w:p>
          <w:p w14:paraId="65F68BAD"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самостійно вчиняє правочини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до 4 000 000 євро (у еквіваленті національної валюти України - гривні, за курсом НБУ на дату вчинення правочину);</w:t>
            </w:r>
          </w:p>
          <w:p w14:paraId="3E595426"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самостійно вчиняє всі правочини, необхідні для організації, ведення та забезпечення господарської діяльності Товариства на суму до 10 відсотків вартості активів за даними останньої річної фінансової звітності Товариства, крім правочинів зазначених у абзаці першому цього пункту;</w:t>
            </w:r>
          </w:p>
          <w:p w14:paraId="03FE09A7"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видає накази, розпорядження і вказівки, обов'язкові для всіх працівників Товариства;</w:t>
            </w:r>
          </w:p>
          <w:p w14:paraId="43C508F6"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видає довіреності на представлення інтересів та здійснення дій від імені і в інтересах Товариства в межах наданих повноважень;</w:t>
            </w:r>
          </w:p>
          <w:p w14:paraId="78F58F2B"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приймає на роботу та звільняє працівників підприємства, переводить на іншу роботу, накладає стягнення та заохочення;</w:t>
            </w:r>
          </w:p>
          <w:p w14:paraId="7F826199"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затверджує графік відпусток та надає відпустки;</w:t>
            </w:r>
          </w:p>
          <w:p w14:paraId="47E729E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 межах своєї компетенції керує поточними справами Товариства;</w:t>
            </w:r>
          </w:p>
          <w:p w14:paraId="0A3EB452"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готує, організовує і забезпечує проведення Загальних зборів акціонерів;</w:t>
            </w:r>
          </w:p>
          <w:p w14:paraId="229872E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організовує виконання рішень загальних Зборів акціонерів і Наглядової ради;</w:t>
            </w:r>
          </w:p>
          <w:p w14:paraId="4D7BC0FC"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організовує емісійну діяльність Товариства відповідно до чинного законодавства, рішень Наглядової ради і Загальних зборів акціонерів в межах їх компетенції;</w:t>
            </w:r>
          </w:p>
          <w:p w14:paraId="1FA7539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розробляє пропозиції по основних напрямках і формах діяльності Товариства;</w:t>
            </w:r>
          </w:p>
          <w:p w14:paraId="713DE19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розробляє та затверджує поточні фінансово-господарські плани і оперативні завдання Товариства та забезпечує їх реалізацію;</w:t>
            </w:r>
          </w:p>
          <w:p w14:paraId="6E03C6ED"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забезпечує ефективність господарської діяльності Товариства;</w:t>
            </w:r>
          </w:p>
          <w:p w14:paraId="21F35C2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забезпечує реалізацію схвалених Наглядовою радою інвестиційних проектів;</w:t>
            </w:r>
          </w:p>
          <w:p w14:paraId="1021EC01"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lastRenderedPageBreak/>
              <w:t>-</w:t>
            </w:r>
            <w:r w:rsidRPr="00CB1364">
              <w:rPr>
                <w:rFonts w:ascii="Times New Roman" w:eastAsia="Times New Roman" w:hAnsi="Times New Roman" w:cs="Times New Roman"/>
                <w:bCs/>
                <w:sz w:val="20"/>
                <w:szCs w:val="20"/>
                <w:lang w:val="uk-UA" w:eastAsia="uk-UA"/>
              </w:rPr>
              <w:tab/>
              <w:t>приймає рішення про передачу в оренду, в лізинг майна;</w:t>
            </w:r>
          </w:p>
          <w:p w14:paraId="00679492"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розглядає результати аудиторських перевірок і перевірок Ревізійної комісії, розробляє заходи по усуненню виявлених недоліків в діяльності Товариства і організує їх виконання;</w:t>
            </w:r>
          </w:p>
          <w:p w14:paraId="20BB4CFA"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готує для розгляду Загальними зборами акціонерів пропозиції про порядок використання прибутку Товариства і порядок покриття його збитків;</w:t>
            </w:r>
          </w:p>
          <w:p w14:paraId="4C84E58B"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організує документообіг і звітність відповідно до чинного законодавства;</w:t>
            </w:r>
          </w:p>
          <w:p w14:paraId="2166DBBE"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забезпечує облік, раціональне використання і збереження майна Товариства;</w:t>
            </w:r>
          </w:p>
          <w:p w14:paraId="0208BE2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забезпечує дотримання законності в діяльності Товариства;</w:t>
            </w:r>
          </w:p>
          <w:p w14:paraId="24728AA6"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визначає умови праці та умови її оплати особам, що знаходяться у трудових відносинах з Товариством, затверджує штатний розклад Товариства та зміни до нього;</w:t>
            </w:r>
          </w:p>
          <w:p w14:paraId="593DBE8C"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приймає рішення про притягнення до майнової відповідальності осіб, що знаходяться у трудових відносинах з Товариством;</w:t>
            </w:r>
          </w:p>
          <w:p w14:paraId="30C3F33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представляє інтереси власника у взаємовідносинах з трудовим колективом Товариства;</w:t>
            </w:r>
          </w:p>
          <w:p w14:paraId="6855CC68"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готує перелік інформації, яка є комерційною таємницею і конфіденційною інформацією, відповідно до чинного законодавства і забезпечує захист такої інформації</w:t>
            </w:r>
          </w:p>
          <w:p w14:paraId="3E8FACAA"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організує військовий облік і мобілізаційну підготовку, забезпечує захист державної таємниці відповідно до чинного законодавства України;</w:t>
            </w:r>
          </w:p>
          <w:p w14:paraId="28DFCB67"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приймає рішення про зупинення роботи Товариства або його структурних підрозділів;</w:t>
            </w:r>
          </w:p>
          <w:p w14:paraId="2C8AF97F"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затверджує ціни на продукцію Товариства;</w:t>
            </w:r>
          </w:p>
          <w:p w14:paraId="6A92572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відкриває та закриває рахунки у банківських установах, здійснює операції з ними та по них, підписує відповідні договори;</w:t>
            </w:r>
          </w:p>
          <w:p w14:paraId="0B25463D"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підписує від імені Товариства колективний договір, зміни та доповнення до нього;</w:t>
            </w:r>
          </w:p>
          <w:p w14:paraId="30043CF2"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приймає рішення про надання благодійної допомоги;</w:t>
            </w:r>
          </w:p>
          <w:p w14:paraId="2DA2DEE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приймає рішення про скорочення чисельності, штату працівників, прийняття рішення про створення, реорганізацію, ліквідацію підрозділів Товариства</w:t>
            </w:r>
          </w:p>
          <w:p w14:paraId="5C4D9589"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здійснює інші дії, які необхідні для організації, ведення та забезпечення господарської діяльності Товариства і які не відносяться до компетенції Загальних зборів акціонерів та Наглядової ради Товариства.</w:t>
            </w:r>
          </w:p>
          <w:p w14:paraId="276E984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визначає умови оплати праці керівників дочірніх підприємств, філій та представництв Товариства.</w:t>
            </w:r>
          </w:p>
          <w:p w14:paraId="58D426F8"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визначає місцезнаходження Товариства. Генеральний директор, у разі прийняття рішення про зміну місцезнаходження Товариства, повідомляє про це Наглядову раду Товариства та організовує таку зміну місцезнаходження відповідно до чинного законодавства.</w:t>
            </w:r>
          </w:p>
          <w:p w14:paraId="5DE7CFC2"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p>
          <w:p w14:paraId="211A334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Генеральний директор обіймає посаду з 01 січня 2022 року згідно рішення єдиного акціонера Товариства від 09 грудня 2021 року № 4/2021 (до цього зазначену посаду обіймав Шевченко Євген Вікторович).   </w:t>
            </w:r>
          </w:p>
          <w:p w14:paraId="052CD5B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Протягом звітого періоду додаткової винагороди, крім заробітної плати згідно штатного розкладу, в тому числі і в натуральній формі, Генеральний директор в Товаристві не отримував, посад на будь-яких інших підприємствах не обіймав. </w:t>
            </w:r>
          </w:p>
          <w:p w14:paraId="240EF76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Непогашеної судимостi за корисливi та посадовi злочини Генеральний директор Товариства не має, до адмiнiстративної вiдповiдальностi не притягався. Загальний стаж роботи становить 26 років. Протягом останніх п'яти років обіймав наступні посади: Генеральний директор компанiї "Алiварiя" (Бiлорусь), Вiце-президент з продажiв ПрАТ "Карлсберг Україна".</w:t>
            </w:r>
          </w:p>
        </w:tc>
      </w:tr>
      <w:tr w:rsidR="00CB1364" w:rsidRPr="00CB1364" w14:paraId="4356815A"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37013EFB"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lastRenderedPageBreak/>
              <w:t>2</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D9F42E"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Головний бухгалтер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79701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Дорошенко Катерина Володимирiвна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CED57D"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1957</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FE0E4C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B6050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42</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ECC49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ВАТ "ПБК "Славутич"</w:t>
            </w:r>
          </w:p>
          <w:p w14:paraId="1C3F0B9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00377511</w:t>
            </w:r>
          </w:p>
          <w:p w14:paraId="39AD2AF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Головний бухгалтер</w:t>
            </w:r>
          </w:p>
        </w:tc>
      </w:tr>
      <w:tr w:rsidR="00CB1364" w:rsidRPr="00CB1364" w14:paraId="32FF641B"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68AD2CF0"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A1EBD2"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Головний бухгалтер забезпечує ведення бухгалтерського облiку з дотриманням вимог законодавства України, Міжнародних стандартів фінансової звітності (МСФЗ) з урахуванням особливостей дiяльностi пiдприємства. Основними обов'язками є ведення, складання та надання у встановленi строки фiнансової звiтностi, контроль за вiдображенням на вiдповiдних рахунках всiх господарських операцiй, дотримання технологiї обробки бухгалтерської iнформацiї i порядку документообігу. </w:t>
            </w:r>
          </w:p>
          <w:p w14:paraId="1CE0C21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Повноваження Головного бухгалтера: </w:t>
            </w:r>
          </w:p>
          <w:p w14:paraId="7581B36E"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1) здiйснює органiзацiю бухгалтерського облiку фiнансово-господарської дiяльностi пiдприємства і контроль за економним використанням матерiальних, трудових та фiнансових ресурсiв, збереженням майна пiдприємства;  </w:t>
            </w:r>
          </w:p>
          <w:p w14:paraId="0BCD781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lastRenderedPageBreak/>
              <w:t xml:space="preserve">2) забезпечує рацiональну органiзацiю облiку i звiтностi на пiдприємствi i в його пiдроздiлах на основi максимальної централiзацiї i механiзацiї облiкових робiт, прогресивних форм i методiв бухгалтерського облiку i контролю; </w:t>
            </w:r>
          </w:p>
          <w:p w14:paraId="64844725"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3) органiзовує облiк грошових мас, якi надходять на пiдприємство, товарно-матерiальних цiнностей, основних засобiв, своєчасне вiдображення на рахунках бухгалтерського облiку операцiй, пов'язаних з їх рухом, облiк видаткiв виробництва, комерцiйної дiяльностi, виконання робiт (послуг), результатiв фiнансово-господарської дiяльностi пiдприємства, а також фiнансових, розрахункових i кредитних операцiй; </w:t>
            </w:r>
          </w:p>
          <w:p w14:paraId="41AA32E7"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4) контролює розрахунки по заробiтнiй платi з працівниками пiдприємства, правильне нарахування i перерахування платежiв в державний і місцевий бюджети, обгрунтованiсть використання засобiв на фiнансування капiтальних вкладень, тощо.</w:t>
            </w:r>
          </w:p>
          <w:p w14:paraId="396FA74D"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p>
          <w:p w14:paraId="0B721795"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Протягом звітого періоду додаткової винагороди, крім заробітної плати згідно штатного розкладу, в тому числі і в натуральній формі, Головний бухгалтер в Товаристві не отримував. Посад на будь-яких iнших пiдприємствах особа не обіймає.                                                                           Головний бухгалтер непогашеної судимостi за корисливi та посадовi злочини не має, до адмiнiстративної вiдповiдальностi не притягався. Загальний стаж роботи становить 42 роки. Головним бухгалтером в Товаристві працює з листопада 1999 року, У звітному періоді змін не було.</w:t>
            </w:r>
          </w:p>
        </w:tc>
      </w:tr>
      <w:tr w:rsidR="00CB1364" w:rsidRPr="00396B2B" w14:paraId="1E7949E8"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0AB02366"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lastRenderedPageBreak/>
              <w:t>3</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24AAD63"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Голова Наглядової ради - представник акціонера Балтик Бевериджиз Iнвест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EA84A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Ларс Леманн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F0FF9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1966</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8B4CA2"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079C7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27</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0A9B95"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Carlsberg Group</w:t>
            </w:r>
          </w:p>
          <w:p w14:paraId="6FFF83D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д/н</w:t>
            </w:r>
          </w:p>
          <w:p w14:paraId="387292D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Віце-президент регіону Центральної та Східної Європи</w:t>
            </w:r>
          </w:p>
        </w:tc>
      </w:tr>
      <w:tr w:rsidR="00CB1364" w:rsidRPr="00396B2B" w14:paraId="6CF7B214"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2E151B67"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C91B4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Голова Наглядової ради є керівником органу Товариства, який здійснює захист прав акціонерів Товариства і в межах компетенції, визначеної Статутом Товариством та законом, здійснює управління Товариством, а також контролює та регулює діяльність виконавчого органу. Основними обов'язками Голови є керування роботою Наглядової ради, скликання її засідань та виконання інших функцій, які визначені Статутом та "Положенням про Наглядову раду" Товариства. </w:t>
            </w:r>
          </w:p>
          <w:p w14:paraId="1027687B"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До виключної компетенції Наглядової ради належить: </w:t>
            </w:r>
          </w:p>
          <w:p w14:paraId="52DFDE78"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затвердження в межах своєї компетенції положень, якими регулюються питання, пов'язані з діяльністю Товариства;</w:t>
            </w:r>
          </w:p>
          <w:p w14:paraId="71668CBD"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підготовка порядку денного Загальних зборів акціонерів, прийняття рішення про дату їх проведення та про включення пропозицій до порядку денного, крім скликання акціонерами позачергових Загальних зборів акціонерів; затвердження форми і тексту бюлетеня для голосування;</w:t>
            </w:r>
          </w:p>
          <w:p w14:paraId="0632252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проведення чергових або позачергових Загальних зборів акціонерів відповідно до Статуту Товариства та у випадках, встановлених законом;</w:t>
            </w:r>
          </w:p>
          <w:p w14:paraId="4CC6F6D8"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продаж раніше викуплених Товариством акцій;</w:t>
            </w:r>
          </w:p>
          <w:p w14:paraId="07F89B7B"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розміщення Товариством інших цінних паперів, крім акцій;</w:t>
            </w:r>
          </w:p>
          <w:p w14:paraId="67717D72"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викуп розміщених Товариством інших, крім акцій, цінних паперів;</w:t>
            </w:r>
          </w:p>
          <w:p w14:paraId="07E66E5C"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затвердження ринкової вартості майна у випадках, передбачених законом;</w:t>
            </w:r>
          </w:p>
          <w:p w14:paraId="2E24812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обрання та припинення повноважень Генерального директора Товариства; розгляд звіту Генерального директора Товариства та затвердження заходів за результатами його розгляду;</w:t>
            </w:r>
          </w:p>
          <w:p w14:paraId="497ADAA8"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затвердження умов контракту, який укладатиметься з Генеральним директором, встановлення розміру його винагороди. Укладення договору (контракту) з Генеральним директором Товариства;</w:t>
            </w:r>
          </w:p>
          <w:p w14:paraId="092328B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відсторонення Генерального директора від здійснення повноважень та обрання особи, яка тимчасово здійснюватиме повноваження Генерального директора Товариства;</w:t>
            </w:r>
          </w:p>
          <w:p w14:paraId="24DCB09F"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обрання та припинення повноважень голови і членів інших органів Товариства;</w:t>
            </w:r>
          </w:p>
          <w:p w14:paraId="41707E95"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обрання реєстраційної комісії, голови та секретаря загальних Зборів, за винятком випадків, встановлених  Статутом та законодавством;</w:t>
            </w:r>
          </w:p>
          <w:p w14:paraId="13B4E429"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обрання аудитора (аудиторської фірми) Товариства для проведення аудиторської перевірки за результатами поточного та/або минулого (минулих) року (років) та визначення умов договору, що укладатиметься з таким аудитором (аудиторською фірмою), встановлення розміру оплати його (її) послуг; затвердження рекомендацій загальним зборам за результатами розгляду висновку зовнішнього незалежного аудитора (аудиторської фірми) Товариства для прийняття рішення щодо нього; .</w:t>
            </w:r>
          </w:p>
          <w:p w14:paraId="1DA1BE0E"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lastRenderedPageBreak/>
              <w:t>-</w:t>
            </w:r>
            <w:r w:rsidRPr="00CB1364">
              <w:rPr>
                <w:rFonts w:ascii="Times New Roman" w:eastAsia="Times New Roman" w:hAnsi="Times New Roman" w:cs="Times New Roman"/>
                <w:bCs/>
                <w:sz w:val="20"/>
                <w:szCs w:val="20"/>
                <w:lang w:val="uk-UA" w:eastAsia="uk-UA"/>
              </w:rPr>
              <w:tab/>
              <w:t>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законом;</w:t>
            </w:r>
          </w:p>
          <w:p w14:paraId="6104EBA9"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визначення дати складення переліку акціонерів, які мають бути повідомлені про проведення Загальних зборів акціонерів відповідно до закону та мають право на участь у Загальних зборах акціонерів відповідно до закону;</w:t>
            </w:r>
          </w:p>
          <w:p w14:paraId="14D1A4AA"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 xml:space="preserve">вирішення питань про участь Товариства у промислово-фінансових групах та інших об'єднаннях; </w:t>
            </w:r>
          </w:p>
          <w:p w14:paraId="49A6C14F"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 xml:space="preserve">вирішення питань про створення та/або участь в будь-яких юридичних особах, їх реорганізацію та ліквідацію; </w:t>
            </w:r>
          </w:p>
          <w:p w14:paraId="1D52CC58"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вирішення питань про створення, реорганізацію та/або ліквідацію структурних та/або відокремлених підрозділів Товариства;</w:t>
            </w:r>
          </w:p>
          <w:p w14:paraId="0C75FAE1"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вирішення питань, віднесених до компетенції Наглядової ради законом, у разі злиття, приєднання, поділу, виділу або перетворення Товариства;</w:t>
            </w:r>
          </w:p>
          <w:p w14:paraId="252631FA"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надання згоди на вчинення значних правочинів, якщо ринкова вартість майна або послуг, що є їх предметом, становить від 10 відсотків до 25 відсотків вартості активів за даними останньої річної фінансової звітності Товариства;</w:t>
            </w:r>
          </w:p>
          <w:p w14:paraId="45580C0D"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надання згоди на вчинення правочинів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від 4 000 000 євро (у еквіваленті національної валюти України - гривні, за курсом НБУ на дату вчинення правочину) до 10 відсотків вартості активів за даними останньої річної фінансової звітності Товариства.</w:t>
            </w:r>
          </w:p>
          <w:p w14:paraId="5DD32C75"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w:t>
            </w:r>
          </w:p>
          <w:p w14:paraId="095D674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w:t>
            </w:r>
          </w:p>
          <w:p w14:paraId="5F4F384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обрання (заміну) депозитарної установи, яка надає Товариству додаткові послуги, затвердження умов договору, що укладатиметься з нею, встановлення розміру оплати її послуг;</w:t>
            </w:r>
          </w:p>
          <w:p w14:paraId="7D2DD0F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надсилання в порядку, передбаченому законом, пропозицій акціонерам про придбання особою (особами, що діють спільно) значного пакета акцій Товариства відповідно до вимог закону;</w:t>
            </w:r>
          </w:p>
          <w:p w14:paraId="61B61B72"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обрання та відкликання Голови Наглядової ради Товариства;</w:t>
            </w:r>
          </w:p>
          <w:p w14:paraId="2247D987"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ухвалення стратегії Товариства, затвердження річного бюджету, бізнес-планів та здійснення контролю за їх реалізацією;</w:t>
            </w:r>
          </w:p>
          <w:p w14:paraId="3970E636"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винесення рішення про притягнення до майнової відповідальності посадових осіб органів Товариства;</w:t>
            </w:r>
          </w:p>
          <w:p w14:paraId="3B3C7B1C"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звернення до господарського суду з заявою про порушення справи про банкрутство Товариства;</w:t>
            </w:r>
          </w:p>
          <w:p w14:paraId="1A4BC4AE"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визначення умови оплати праці Генерального директора;</w:t>
            </w:r>
          </w:p>
          <w:p w14:paraId="67C5031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 xml:space="preserve">аналіз діяльності Генерального директора щодо управління Товариством, реалізації інвестиційної, технічної та цінової політики, додержання номенклатури та асортименту товарів і послуг; </w:t>
            </w:r>
          </w:p>
          <w:p w14:paraId="0C13F521"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в межах своїх повноважень, рішення про схвалення будь-яких дій Генерального директора Товариства, вчинених останнім з перевищенням повноважень, наданих цим Статутом;</w:t>
            </w:r>
          </w:p>
          <w:p w14:paraId="74AFA4D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розгляд та погодження установчих документів суб'єктів господарювання, в яких бере участь Товариство, для подальшого їх затвердження відповідним органом цих суб'єктів;</w:t>
            </w:r>
          </w:p>
          <w:p w14:paraId="1152B7C0"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встановлення порядку прийому, реєстрації та розгляду звернень та скарг акціонерів;</w:t>
            </w:r>
          </w:p>
          <w:p w14:paraId="2D6001B7"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визначення загальних засад інформаційної політики Товариства. Здійснення контролю за розкриттям інформації та реалізацією інформаційної політики Товариства;</w:t>
            </w:r>
          </w:p>
          <w:p w14:paraId="572E8F76"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забезпечення функціонування належної системи внутрішнього та зовнішнього контролю за фінансово-господарською діяльністю Товариства. Здійснення контролю за ефективністю зовнішнього аудиту, об'єктивністю та незалежністю аудитора;</w:t>
            </w:r>
          </w:p>
          <w:p w14:paraId="304294BC"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контроль за дотриманням Генеральним директором порядку ознайомлення акціонерів, органів та посадових осіб Товариства з документами та інформацією про діяльність підприємства в межах, встановлених законом,  Статутом та внутрішніми положеннями Товариства;</w:t>
            </w:r>
          </w:p>
          <w:p w14:paraId="0550B53C"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надання Генеральному директору рекомендацій з питань розробки, укладення або внесення змін до колективного договору Товариства, в тому числі рекомендацій щодо змісту колективного договору;</w:t>
            </w:r>
          </w:p>
          <w:p w14:paraId="04457679"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прийняття рішення про укладання правочинів, щодо яких є заінтересованість у випадках, передбачених у Статуті;</w:t>
            </w:r>
          </w:p>
          <w:p w14:paraId="77DEB1DB"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lastRenderedPageBreak/>
              <w:t>-</w:t>
            </w:r>
            <w:r w:rsidRPr="00CB1364">
              <w:rPr>
                <w:rFonts w:ascii="Times New Roman" w:eastAsia="Times New Roman" w:hAnsi="Times New Roman" w:cs="Times New Roman"/>
                <w:bCs/>
                <w:sz w:val="20"/>
                <w:szCs w:val="20"/>
                <w:lang w:val="uk-UA" w:eastAsia="uk-UA"/>
              </w:rPr>
              <w:tab/>
              <w:t>прийняття рішення про створення та/або ліквідацію філій та представництв Товариства, затвердження положень та внесення змін до них, зміну назв філій та представництв.</w:t>
            </w:r>
          </w:p>
          <w:p w14:paraId="355A1DB6"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w:t>
            </w:r>
            <w:r w:rsidRPr="00CB1364">
              <w:rPr>
                <w:rFonts w:ascii="Times New Roman" w:eastAsia="Times New Roman" w:hAnsi="Times New Roman" w:cs="Times New Roman"/>
                <w:bCs/>
                <w:sz w:val="20"/>
                <w:szCs w:val="20"/>
                <w:lang w:val="uk-UA" w:eastAsia="uk-UA"/>
              </w:rPr>
              <w:tab/>
              <w:t>вирішення інших питань, що належать до виключної компетенції Наглядової ради згідно із цим Статутом, в тому числі прийняття рішення про переведення випуску акцій документарної форми існування у бездокументарну форму існування.</w:t>
            </w:r>
          </w:p>
          <w:p w14:paraId="5D32B265"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w:t>
            </w:r>
          </w:p>
          <w:p w14:paraId="7CF2C061"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У звітному періоді Голова Наглядової ради винагороди за посаду в Товаристві не отримував. Згідно договору, укладеного між Товариством та Головою Наглядової ради, останній працює на безоплатній основі і винагороди, в тому числі і в натуральній формі, не отримує. Також займає посаду Віце-президента регіону Центральної та Східної Європи Carlsberg Group.</w:t>
            </w:r>
          </w:p>
          <w:p w14:paraId="07CB3477"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Голова Наглядової ради непогашеної судимості за корисливі та посадові злочини не має, до адмiнiстративної вiдповiдальностi не притягався. Загальний стаж роботи становить 27 років. Протягом останніх п'яти років обіймав посади: Генеральний директор Carlsberg Malaysia, Президент компанії "Балтика", Виконавчий віце-президент у регіоні Східна Європа, Віце-президент регіону Центральної та Східної Європи Carlsberg Group, Голова Наглядової ради ПрАТ "Карлсберг Україна". </w:t>
            </w:r>
          </w:p>
          <w:p w14:paraId="19A86A0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Голова Наглядової ради є представником акцiонера Балтик Бевериджиз Iнвест Акцеболаг, Швецiя (код: 556594-3585) і не є незалежним директором. Посаду обіймає згідно рішення загальних Зборів акціонерів від 24.04.2019 року. У звітному періоді з 07 лютого 2022 року повноваження Голови Наглядової ради продовжені на наступний строк згідно Рішення єдиного акціонера Товариства від 03.02.2022р.</w:t>
            </w:r>
          </w:p>
        </w:tc>
      </w:tr>
      <w:tr w:rsidR="00CB1364" w:rsidRPr="00396B2B" w14:paraId="3636CBE3"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7577A3E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lastRenderedPageBreak/>
              <w:t>4</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D87BE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Член Наглядової ради - представник акціонера Балтик Бевериджиз Iнвест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167821"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Рогачевський Антон Львович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0B65B3"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1971</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496A74"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185C99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32</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93A3C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Carlsberg Group</w:t>
            </w:r>
          </w:p>
          <w:p w14:paraId="6F002300"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д/н</w:t>
            </w:r>
          </w:p>
          <w:p w14:paraId="734B98EE"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Віце-президент з правових питань регіону Центральної та Східної Європи</w:t>
            </w:r>
          </w:p>
        </w:tc>
      </w:tr>
      <w:tr w:rsidR="00CB1364" w:rsidRPr="00CB1364" w14:paraId="311C519F"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6F388CD1"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7F2775"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Основним обов'язком є участь у засiданнях Наглядової ради, попереднiй розгляд звiтiв i питань, що виносяться на затвердження Зборам, та iншi функцiї, якi закрiпленi в Статутi та "Положенні про Наглядову раду" Товариства. </w:t>
            </w:r>
          </w:p>
          <w:p w14:paraId="1419A553"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p>
          <w:p w14:paraId="36E81142"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У звiтному періоді член Наглядової ради винагороди за посаду в Товариствi не отримував. Згідно договору, укладеного між Товариством та членом Наглядової ради, останній працює на безоплатній основі і винагороди, у тому числі і в натуральній формі, не отримує. Також займає посаду Вiце-президента з правових питань регіону Центральної та Східної Європи Carlsberg Group. </w:t>
            </w:r>
          </w:p>
          <w:p w14:paraId="7FEADBFA"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Член Наглядової ради непогашеної судимостi за корисливi та посадовi злочини не має, до адмiнiстративної вiдповiдальностi не притягався. Загальний стаж роботи становить 32 роки. Протягом останніх п'яти років обіймав посади: Вiце-президент з правових питань ТОВ Балтика, Вiце-президента з правових питань регіону Центральної та Східної Європи Carlsberg Group, член Наглядової ради ПрАТ "Карлсберг Україна".</w:t>
            </w:r>
          </w:p>
          <w:p w14:paraId="7005FF3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Член Наглядової ради є представником акцiонера Балтик Бевериджиз Iнвест Акцеболаг, Швецiя (код: 556594-3585) і не є незалежним директором. Згідно Рішення єдиного акціонера Товариства від 03.02.2022р. повноваження члена Наглядової ради вкотре були подовжені з 07 лютого 2022 року на наступний строк.</w:t>
            </w:r>
          </w:p>
        </w:tc>
      </w:tr>
      <w:tr w:rsidR="00CB1364" w:rsidRPr="00396B2B" w14:paraId="65F752B6"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2674119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5</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D46723"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Член Наглядової ради - представник акціонера Балтик Бевериджиз Iнвест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8857EE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Марчин Млечко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627846"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1977</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AD0825"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1E50CD"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21</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0EAEC1"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Carlsberg Group</w:t>
            </w:r>
          </w:p>
          <w:p w14:paraId="1D52D35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д/н</w:t>
            </w:r>
          </w:p>
          <w:p w14:paraId="0D82976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Віце-президент з фінансів регіону Центральної та Східної Європи</w:t>
            </w:r>
          </w:p>
        </w:tc>
      </w:tr>
      <w:tr w:rsidR="00CB1364" w:rsidRPr="00CB1364" w14:paraId="785D5124" w14:textId="77777777" w:rsidTr="00E96A2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5C2CF977"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6B32E8"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Основним обов'язком є участь у засiданнях Наглядової ради, попереднiй розгляд звiтiв i питань, що виносяться на затвердження Зборам, та iншi функцiї, якi закрiпленi в Статутi та "Положенні про Наглядову раду" Товариства. </w:t>
            </w:r>
          </w:p>
          <w:p w14:paraId="5F8CBE9A"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p>
          <w:p w14:paraId="35790F5C"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У звiтному періоді член Наглядової ради винагороди за посаду в Товариствi не отримував. Згідно договору, укладеного між Товариством та членом Наглядової ради, останній працює на безоплатній основі і винагороди, в тому числі і в натуральній формі, не отримує. Також займає посаду Віце-президента з фінансів регіону Центральної та Східної Європи Carlsberg Group. </w:t>
            </w:r>
          </w:p>
          <w:p w14:paraId="004F081B"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Член Наглядової ради непогашеної судимостi за корисливi та посадовi злочини не має, до адмiнiстративної вiдповiдальностi не притягався. Загальний стаж роботи становить 21 рік. Протягом останніх п'яти років обіймав посади: Віце-президент по фінансам ISC, Віце-президент по злиттям та поглинанням Carlsberg Group.</w:t>
            </w:r>
          </w:p>
          <w:p w14:paraId="72F6927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Член Наглядової ради є представником акцiонера Балтик Бевериджиз Iнвест Акцеболаг, Швецiя (код: 556594-3585) і не є незалежним директором. Обраний на посаду з 07 лютого 2022 року строком на три роки згідно Рішення єдиного акціонера від 03.02.2022р. (до цього зазначену посаду обіймав Сабро Джеспер Бернхард).</w:t>
            </w:r>
          </w:p>
        </w:tc>
      </w:tr>
    </w:tbl>
    <w:p w14:paraId="2EFEDAF9" w14:textId="77777777" w:rsidR="00CB1364" w:rsidRPr="00CB1364" w:rsidRDefault="00CB1364" w:rsidP="00CB1364">
      <w:pPr>
        <w:spacing w:after="0" w:line="240" w:lineRule="auto"/>
        <w:ind w:left="-142" w:right="-11"/>
        <w:rPr>
          <w:rFonts w:ascii="Times New Roman" w:eastAsia="Times New Roman" w:hAnsi="Times New Roman" w:cs="Times New Roman"/>
          <w:sz w:val="24"/>
          <w:szCs w:val="24"/>
          <w:lang w:val="uk-UA" w:eastAsia="uk-UA"/>
        </w:rPr>
      </w:pPr>
    </w:p>
    <w:p w14:paraId="69907871" w14:textId="77777777" w:rsidR="00CB1364" w:rsidRPr="00083A94" w:rsidRDefault="00CB1364">
      <w:pPr>
        <w:rPr>
          <w:lang w:val="uk-UA"/>
        </w:rPr>
        <w:sectPr w:rsidR="00CB1364" w:rsidRPr="00083A94" w:rsidSect="00CB1364">
          <w:pgSz w:w="16838" w:h="11906" w:orient="landscape"/>
          <w:pgMar w:top="1417" w:right="363" w:bottom="850" w:left="363" w:header="709" w:footer="709" w:gutter="0"/>
          <w:cols w:space="708"/>
          <w:docGrid w:linePitch="360"/>
        </w:sectPr>
      </w:pPr>
    </w:p>
    <w:p w14:paraId="66696E86" w14:textId="77777777" w:rsidR="00CB1364" w:rsidRPr="00CB1364" w:rsidRDefault="00CB1364" w:rsidP="00CB1364">
      <w:pPr>
        <w:spacing w:before="100" w:beforeAutospacing="1" w:after="100" w:afterAutospacing="1" w:line="240" w:lineRule="auto"/>
        <w:ind w:firstLine="567"/>
        <w:jc w:val="center"/>
        <w:outlineLvl w:val="2"/>
        <w:rPr>
          <w:rFonts w:ascii="Times New Roman" w:eastAsia="Times New Roman" w:hAnsi="Times New Roman" w:cs="Times New Roman"/>
          <w:b/>
          <w:bCs/>
          <w:sz w:val="26"/>
          <w:szCs w:val="26"/>
          <w:lang w:val="uk-UA" w:eastAsia="uk-UA"/>
        </w:rPr>
      </w:pPr>
      <w:r w:rsidRPr="00CB1364">
        <w:rPr>
          <w:rFonts w:ascii="Times New Roman" w:eastAsia="Times New Roman" w:hAnsi="Times New Roman" w:cs="Times New Roman"/>
          <w:b/>
          <w:bCs/>
          <w:sz w:val="26"/>
          <w:szCs w:val="26"/>
          <w:lang w:val="uk-UA" w:eastAsia="uk-UA"/>
        </w:rPr>
        <w:lastRenderedPageBreak/>
        <w:t>VI. Інформація про господарську та фінансову діяльність емітента</w:t>
      </w:r>
    </w:p>
    <w:p w14:paraId="75C204F6" w14:textId="77777777" w:rsidR="00CB1364" w:rsidRPr="00CB1364" w:rsidRDefault="00CB1364" w:rsidP="00CB1364">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CB1364">
        <w:rPr>
          <w:rFonts w:ascii="Times New Roman" w:eastAsia="Times New Roman" w:hAnsi="Times New Roman" w:cs="Times New Roman"/>
          <w:b/>
          <w:bCs/>
          <w:color w:val="000000"/>
          <w:sz w:val="26"/>
          <w:szCs w:val="26"/>
          <w:lang w:val="uk-UA" w:eastAsia="uk-UA"/>
        </w:rPr>
        <w:t>1. Інформація про зобов'язання та забезпечення емітента</w:t>
      </w:r>
    </w:p>
    <w:p w14:paraId="2F453BFE"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CB1364" w:rsidRPr="00CB1364" w14:paraId="25C6B5EE" w14:textId="77777777" w:rsidTr="00E96A26">
        <w:tc>
          <w:tcPr>
            <w:tcW w:w="4492" w:type="dxa"/>
            <w:gridSpan w:val="2"/>
          </w:tcPr>
          <w:p w14:paraId="0E1B4509" w14:textId="77777777" w:rsidR="00CB1364" w:rsidRPr="00CB1364" w:rsidRDefault="00CB1364" w:rsidP="00CB1364">
            <w:pPr>
              <w:ind w:left="180" w:hanging="180"/>
              <w:jc w:val="center"/>
              <w:rPr>
                <w:b/>
                <w:bCs/>
              </w:rPr>
            </w:pPr>
            <w:r w:rsidRPr="00CB1364">
              <w:rPr>
                <w:b/>
                <w:bCs/>
              </w:rPr>
              <w:t>Види зобов’язань</w:t>
            </w:r>
          </w:p>
        </w:tc>
        <w:tc>
          <w:tcPr>
            <w:tcW w:w="1189" w:type="dxa"/>
          </w:tcPr>
          <w:p w14:paraId="473421DE" w14:textId="77777777" w:rsidR="00CB1364" w:rsidRPr="00CB1364" w:rsidRDefault="00CB1364" w:rsidP="00CB1364">
            <w:pPr>
              <w:jc w:val="center"/>
              <w:rPr>
                <w:b/>
                <w:bCs/>
              </w:rPr>
            </w:pPr>
            <w:r w:rsidRPr="00CB1364">
              <w:rPr>
                <w:b/>
                <w:bCs/>
              </w:rPr>
              <w:t>Дата виникнення</w:t>
            </w:r>
          </w:p>
        </w:tc>
        <w:tc>
          <w:tcPr>
            <w:tcW w:w="1385" w:type="dxa"/>
          </w:tcPr>
          <w:p w14:paraId="360412F2" w14:textId="77777777" w:rsidR="00CB1364" w:rsidRPr="00CB1364" w:rsidRDefault="00CB1364" w:rsidP="00CB1364">
            <w:pPr>
              <w:jc w:val="center"/>
              <w:rPr>
                <w:b/>
                <w:bCs/>
              </w:rPr>
            </w:pPr>
            <w:r w:rsidRPr="00CB1364">
              <w:rPr>
                <w:b/>
                <w:bCs/>
              </w:rPr>
              <w:t>Непогашена частина боргу (тис.грн.)</w:t>
            </w:r>
          </w:p>
        </w:tc>
        <w:tc>
          <w:tcPr>
            <w:tcW w:w="1651" w:type="dxa"/>
          </w:tcPr>
          <w:p w14:paraId="5557AAD3" w14:textId="77777777" w:rsidR="00CB1364" w:rsidRPr="00CB1364" w:rsidRDefault="00CB1364" w:rsidP="00CB1364">
            <w:pPr>
              <w:jc w:val="center"/>
              <w:rPr>
                <w:b/>
                <w:bCs/>
              </w:rPr>
            </w:pPr>
            <w:r w:rsidRPr="00CB1364">
              <w:rPr>
                <w:b/>
                <w:bCs/>
              </w:rPr>
              <w:t>Відсоток за користування коштами (відсоток річних)</w:t>
            </w:r>
          </w:p>
        </w:tc>
        <w:tc>
          <w:tcPr>
            <w:tcW w:w="1231" w:type="dxa"/>
          </w:tcPr>
          <w:p w14:paraId="1F41437C" w14:textId="77777777" w:rsidR="00CB1364" w:rsidRPr="00CB1364" w:rsidRDefault="00CB1364" w:rsidP="00CB1364">
            <w:pPr>
              <w:jc w:val="center"/>
              <w:rPr>
                <w:b/>
                <w:bCs/>
              </w:rPr>
            </w:pPr>
            <w:r w:rsidRPr="00CB1364">
              <w:rPr>
                <w:b/>
                <w:bCs/>
              </w:rPr>
              <w:t>Дата погашення</w:t>
            </w:r>
          </w:p>
        </w:tc>
      </w:tr>
      <w:tr w:rsidR="00CB1364" w:rsidRPr="00CB1364" w14:paraId="27AFEA84" w14:textId="77777777" w:rsidTr="00E96A26">
        <w:tc>
          <w:tcPr>
            <w:tcW w:w="4492" w:type="dxa"/>
            <w:gridSpan w:val="2"/>
          </w:tcPr>
          <w:p w14:paraId="533E22AF" w14:textId="77777777" w:rsidR="00CB1364" w:rsidRPr="00CB1364" w:rsidRDefault="00CB1364" w:rsidP="00CB1364">
            <w:pPr>
              <w:ind w:left="180" w:hanging="180"/>
              <w:rPr>
                <w:bCs/>
              </w:rPr>
            </w:pPr>
            <w:r w:rsidRPr="00CB1364">
              <w:rPr>
                <w:bCs/>
              </w:rPr>
              <w:t>Кредити банку, у тому числі :</w:t>
            </w:r>
          </w:p>
        </w:tc>
        <w:tc>
          <w:tcPr>
            <w:tcW w:w="1189" w:type="dxa"/>
          </w:tcPr>
          <w:p w14:paraId="11C56865" w14:textId="77777777" w:rsidR="00CB1364" w:rsidRPr="00CB1364" w:rsidRDefault="00CB1364" w:rsidP="00CB1364">
            <w:pPr>
              <w:jc w:val="right"/>
              <w:rPr>
                <w:bCs/>
              </w:rPr>
            </w:pPr>
            <w:r w:rsidRPr="00CB1364">
              <w:rPr>
                <w:bCs/>
              </w:rPr>
              <w:t>Х</w:t>
            </w:r>
          </w:p>
        </w:tc>
        <w:tc>
          <w:tcPr>
            <w:tcW w:w="1385" w:type="dxa"/>
          </w:tcPr>
          <w:p w14:paraId="5D42B5D8" w14:textId="77777777" w:rsidR="00CB1364" w:rsidRPr="00CB1364" w:rsidRDefault="00CB1364" w:rsidP="00CB1364">
            <w:pPr>
              <w:jc w:val="right"/>
              <w:rPr>
                <w:bCs/>
              </w:rPr>
            </w:pPr>
            <w:r w:rsidRPr="00CB1364">
              <w:rPr>
                <w:bCs/>
              </w:rPr>
              <w:t>6.00</w:t>
            </w:r>
          </w:p>
        </w:tc>
        <w:tc>
          <w:tcPr>
            <w:tcW w:w="1651" w:type="dxa"/>
          </w:tcPr>
          <w:p w14:paraId="6347006D" w14:textId="77777777" w:rsidR="00CB1364" w:rsidRPr="00CB1364" w:rsidRDefault="00CB1364" w:rsidP="00CB1364">
            <w:pPr>
              <w:jc w:val="right"/>
              <w:rPr>
                <w:bCs/>
              </w:rPr>
            </w:pPr>
            <w:r w:rsidRPr="00CB1364">
              <w:rPr>
                <w:bCs/>
              </w:rPr>
              <w:t>Х</w:t>
            </w:r>
          </w:p>
        </w:tc>
        <w:tc>
          <w:tcPr>
            <w:tcW w:w="1231" w:type="dxa"/>
          </w:tcPr>
          <w:p w14:paraId="35E83116" w14:textId="77777777" w:rsidR="00CB1364" w:rsidRPr="00CB1364" w:rsidRDefault="00CB1364" w:rsidP="00CB1364">
            <w:pPr>
              <w:jc w:val="right"/>
              <w:rPr>
                <w:bCs/>
              </w:rPr>
            </w:pPr>
            <w:r w:rsidRPr="00CB1364">
              <w:rPr>
                <w:bCs/>
              </w:rPr>
              <w:t>Х</w:t>
            </w:r>
          </w:p>
        </w:tc>
      </w:tr>
      <w:tr w:rsidR="00CB1364" w:rsidRPr="00CB1364" w14:paraId="07F87DE8" w14:textId="77777777" w:rsidTr="00E96A26">
        <w:tc>
          <w:tcPr>
            <w:tcW w:w="4492" w:type="dxa"/>
            <w:gridSpan w:val="2"/>
          </w:tcPr>
          <w:p w14:paraId="22C49568" w14:textId="77777777" w:rsidR="00CB1364" w:rsidRPr="00CB1364" w:rsidRDefault="00CB1364" w:rsidP="00CB1364">
            <w:pPr>
              <w:ind w:left="180" w:hanging="180"/>
              <w:rPr>
                <w:bCs/>
              </w:rPr>
            </w:pPr>
            <w:r w:rsidRPr="00CB1364">
              <w:rPr>
                <w:bCs/>
              </w:rPr>
              <w:t>Кредитна лiнiя згiдно Договору № 52-ECSt  з АТ "Сiтiбанк"</w:t>
            </w:r>
          </w:p>
        </w:tc>
        <w:tc>
          <w:tcPr>
            <w:tcW w:w="1189" w:type="dxa"/>
          </w:tcPr>
          <w:p w14:paraId="6AA48D3F" w14:textId="77777777" w:rsidR="00CB1364" w:rsidRPr="00CB1364" w:rsidRDefault="00CB1364" w:rsidP="00CB1364">
            <w:pPr>
              <w:jc w:val="right"/>
              <w:rPr>
                <w:bCs/>
              </w:rPr>
            </w:pPr>
            <w:r w:rsidRPr="00CB1364">
              <w:rPr>
                <w:bCs/>
              </w:rPr>
              <w:t>04.03.2020</w:t>
            </w:r>
          </w:p>
        </w:tc>
        <w:tc>
          <w:tcPr>
            <w:tcW w:w="1385" w:type="dxa"/>
          </w:tcPr>
          <w:p w14:paraId="45CB9B41" w14:textId="77777777" w:rsidR="00CB1364" w:rsidRPr="00CB1364" w:rsidRDefault="00CB1364" w:rsidP="00CB1364">
            <w:pPr>
              <w:jc w:val="right"/>
              <w:rPr>
                <w:bCs/>
              </w:rPr>
            </w:pPr>
            <w:r w:rsidRPr="00CB1364">
              <w:rPr>
                <w:bCs/>
              </w:rPr>
              <w:t>6.00</w:t>
            </w:r>
          </w:p>
        </w:tc>
        <w:tc>
          <w:tcPr>
            <w:tcW w:w="1651" w:type="dxa"/>
          </w:tcPr>
          <w:p w14:paraId="2F0FDFA3" w14:textId="77777777" w:rsidR="00CB1364" w:rsidRPr="00CB1364" w:rsidRDefault="00CB1364" w:rsidP="00CB1364">
            <w:pPr>
              <w:jc w:val="right"/>
              <w:rPr>
                <w:bCs/>
              </w:rPr>
            </w:pPr>
            <w:r w:rsidRPr="00CB1364">
              <w:rPr>
                <w:bCs/>
              </w:rPr>
              <w:t>0.010</w:t>
            </w:r>
          </w:p>
        </w:tc>
        <w:tc>
          <w:tcPr>
            <w:tcW w:w="1231" w:type="dxa"/>
          </w:tcPr>
          <w:p w14:paraId="0F032D96" w14:textId="77777777" w:rsidR="00CB1364" w:rsidRPr="00CB1364" w:rsidRDefault="00CB1364" w:rsidP="00CB1364">
            <w:pPr>
              <w:jc w:val="right"/>
              <w:rPr>
                <w:bCs/>
              </w:rPr>
            </w:pPr>
            <w:r w:rsidRPr="00CB1364">
              <w:rPr>
                <w:bCs/>
              </w:rPr>
              <w:t>д/н</w:t>
            </w:r>
          </w:p>
        </w:tc>
      </w:tr>
      <w:tr w:rsidR="00CB1364" w:rsidRPr="00CB1364" w14:paraId="61142D89" w14:textId="77777777" w:rsidTr="00E96A26">
        <w:tc>
          <w:tcPr>
            <w:tcW w:w="4492" w:type="dxa"/>
            <w:gridSpan w:val="2"/>
          </w:tcPr>
          <w:p w14:paraId="6302D96A" w14:textId="77777777" w:rsidR="00CB1364" w:rsidRPr="00CB1364" w:rsidRDefault="00CB1364" w:rsidP="00CB1364">
            <w:pPr>
              <w:ind w:left="180" w:hanging="180"/>
              <w:rPr>
                <w:bCs/>
              </w:rPr>
            </w:pPr>
            <w:r w:rsidRPr="00CB1364">
              <w:rPr>
                <w:bCs/>
              </w:rPr>
              <w:t>Зобов'язання за цінними паперами</w:t>
            </w:r>
          </w:p>
        </w:tc>
        <w:tc>
          <w:tcPr>
            <w:tcW w:w="1189" w:type="dxa"/>
          </w:tcPr>
          <w:p w14:paraId="7F5B90D2" w14:textId="77777777" w:rsidR="00CB1364" w:rsidRPr="00CB1364" w:rsidRDefault="00CB1364" w:rsidP="00CB1364">
            <w:pPr>
              <w:jc w:val="right"/>
              <w:rPr>
                <w:bCs/>
              </w:rPr>
            </w:pPr>
            <w:r w:rsidRPr="00CB1364">
              <w:rPr>
                <w:bCs/>
              </w:rPr>
              <w:t>Х</w:t>
            </w:r>
          </w:p>
        </w:tc>
        <w:tc>
          <w:tcPr>
            <w:tcW w:w="1385" w:type="dxa"/>
          </w:tcPr>
          <w:p w14:paraId="76CFB5E8" w14:textId="77777777" w:rsidR="00CB1364" w:rsidRPr="00CB1364" w:rsidRDefault="00CB1364" w:rsidP="00CB1364">
            <w:pPr>
              <w:jc w:val="right"/>
              <w:rPr>
                <w:bCs/>
              </w:rPr>
            </w:pPr>
            <w:r w:rsidRPr="00CB1364">
              <w:rPr>
                <w:bCs/>
              </w:rPr>
              <w:t>0.00</w:t>
            </w:r>
          </w:p>
        </w:tc>
        <w:tc>
          <w:tcPr>
            <w:tcW w:w="1651" w:type="dxa"/>
          </w:tcPr>
          <w:p w14:paraId="19827B98" w14:textId="77777777" w:rsidR="00CB1364" w:rsidRPr="00CB1364" w:rsidRDefault="00CB1364" w:rsidP="00CB1364">
            <w:pPr>
              <w:jc w:val="right"/>
              <w:rPr>
                <w:bCs/>
              </w:rPr>
            </w:pPr>
            <w:r w:rsidRPr="00CB1364">
              <w:rPr>
                <w:bCs/>
              </w:rPr>
              <w:t>Х</w:t>
            </w:r>
          </w:p>
        </w:tc>
        <w:tc>
          <w:tcPr>
            <w:tcW w:w="1231" w:type="dxa"/>
          </w:tcPr>
          <w:p w14:paraId="3DCC48DD" w14:textId="77777777" w:rsidR="00CB1364" w:rsidRPr="00CB1364" w:rsidRDefault="00CB1364" w:rsidP="00CB1364">
            <w:pPr>
              <w:jc w:val="right"/>
              <w:rPr>
                <w:bCs/>
              </w:rPr>
            </w:pPr>
            <w:r w:rsidRPr="00CB1364">
              <w:rPr>
                <w:bCs/>
              </w:rPr>
              <w:t>Х</w:t>
            </w:r>
          </w:p>
        </w:tc>
      </w:tr>
      <w:tr w:rsidR="00CB1364" w:rsidRPr="00CB1364" w14:paraId="41068705" w14:textId="77777777" w:rsidTr="00E96A26">
        <w:tc>
          <w:tcPr>
            <w:tcW w:w="4492" w:type="dxa"/>
            <w:gridSpan w:val="2"/>
          </w:tcPr>
          <w:p w14:paraId="5E23C625" w14:textId="77777777" w:rsidR="00CB1364" w:rsidRPr="00CB1364" w:rsidRDefault="00CB1364" w:rsidP="00CB1364">
            <w:pPr>
              <w:ind w:left="180" w:hanging="180"/>
              <w:rPr>
                <w:bCs/>
              </w:rPr>
            </w:pPr>
            <w:r w:rsidRPr="00CB1364">
              <w:rPr>
                <w:bCs/>
              </w:rPr>
              <w:t>у тому числі за облігаціями (за кожним випуском) :</w:t>
            </w:r>
          </w:p>
        </w:tc>
        <w:tc>
          <w:tcPr>
            <w:tcW w:w="1189" w:type="dxa"/>
          </w:tcPr>
          <w:p w14:paraId="1D75706E" w14:textId="77777777" w:rsidR="00CB1364" w:rsidRPr="00CB1364" w:rsidRDefault="00CB1364" w:rsidP="00CB1364">
            <w:pPr>
              <w:jc w:val="right"/>
              <w:rPr>
                <w:bCs/>
              </w:rPr>
            </w:pPr>
            <w:r w:rsidRPr="00CB1364">
              <w:rPr>
                <w:bCs/>
              </w:rPr>
              <w:t>Х</w:t>
            </w:r>
          </w:p>
        </w:tc>
        <w:tc>
          <w:tcPr>
            <w:tcW w:w="1385" w:type="dxa"/>
          </w:tcPr>
          <w:p w14:paraId="3D66F085" w14:textId="77777777" w:rsidR="00CB1364" w:rsidRPr="00CB1364" w:rsidRDefault="00CB1364" w:rsidP="00CB1364">
            <w:pPr>
              <w:jc w:val="right"/>
              <w:rPr>
                <w:bCs/>
              </w:rPr>
            </w:pPr>
            <w:r w:rsidRPr="00CB1364">
              <w:rPr>
                <w:bCs/>
              </w:rPr>
              <w:t>0.00</w:t>
            </w:r>
          </w:p>
        </w:tc>
        <w:tc>
          <w:tcPr>
            <w:tcW w:w="1651" w:type="dxa"/>
          </w:tcPr>
          <w:p w14:paraId="3125FFE0" w14:textId="77777777" w:rsidR="00CB1364" w:rsidRPr="00CB1364" w:rsidRDefault="00CB1364" w:rsidP="00CB1364">
            <w:pPr>
              <w:jc w:val="right"/>
              <w:rPr>
                <w:bCs/>
              </w:rPr>
            </w:pPr>
            <w:r w:rsidRPr="00CB1364">
              <w:rPr>
                <w:bCs/>
              </w:rPr>
              <w:t>Х</w:t>
            </w:r>
          </w:p>
        </w:tc>
        <w:tc>
          <w:tcPr>
            <w:tcW w:w="1231" w:type="dxa"/>
          </w:tcPr>
          <w:p w14:paraId="19D5FAE3" w14:textId="77777777" w:rsidR="00CB1364" w:rsidRPr="00CB1364" w:rsidRDefault="00CB1364" w:rsidP="00CB1364">
            <w:pPr>
              <w:jc w:val="right"/>
              <w:rPr>
                <w:bCs/>
              </w:rPr>
            </w:pPr>
            <w:r w:rsidRPr="00CB1364">
              <w:rPr>
                <w:bCs/>
              </w:rPr>
              <w:t>Х</w:t>
            </w:r>
          </w:p>
        </w:tc>
      </w:tr>
      <w:tr w:rsidR="00CB1364" w:rsidRPr="00CB1364" w14:paraId="4B960AC2" w14:textId="77777777" w:rsidTr="00E96A26">
        <w:tc>
          <w:tcPr>
            <w:tcW w:w="4492" w:type="dxa"/>
            <w:gridSpan w:val="2"/>
          </w:tcPr>
          <w:p w14:paraId="32769944" w14:textId="77777777" w:rsidR="00CB1364" w:rsidRPr="00CB1364" w:rsidRDefault="00CB1364" w:rsidP="00CB1364">
            <w:pPr>
              <w:ind w:left="180" w:hanging="180"/>
              <w:rPr>
                <w:bCs/>
              </w:rPr>
            </w:pPr>
            <w:r w:rsidRPr="00CB1364">
              <w:rPr>
                <w:bCs/>
              </w:rPr>
              <w:t>за іпотечними цінними паперами (за кожним власним випуском):</w:t>
            </w:r>
          </w:p>
        </w:tc>
        <w:tc>
          <w:tcPr>
            <w:tcW w:w="1189" w:type="dxa"/>
          </w:tcPr>
          <w:p w14:paraId="0AE2A65D" w14:textId="77777777" w:rsidR="00CB1364" w:rsidRPr="00CB1364" w:rsidRDefault="00CB1364" w:rsidP="00CB1364">
            <w:pPr>
              <w:jc w:val="right"/>
              <w:rPr>
                <w:bCs/>
              </w:rPr>
            </w:pPr>
            <w:r w:rsidRPr="00CB1364">
              <w:rPr>
                <w:bCs/>
              </w:rPr>
              <w:t>Х</w:t>
            </w:r>
          </w:p>
        </w:tc>
        <w:tc>
          <w:tcPr>
            <w:tcW w:w="1385" w:type="dxa"/>
          </w:tcPr>
          <w:p w14:paraId="3414FD66" w14:textId="77777777" w:rsidR="00CB1364" w:rsidRPr="00CB1364" w:rsidRDefault="00CB1364" w:rsidP="00CB1364">
            <w:pPr>
              <w:jc w:val="right"/>
              <w:rPr>
                <w:bCs/>
              </w:rPr>
            </w:pPr>
            <w:r w:rsidRPr="00CB1364">
              <w:rPr>
                <w:bCs/>
              </w:rPr>
              <w:t>0.00</w:t>
            </w:r>
          </w:p>
        </w:tc>
        <w:tc>
          <w:tcPr>
            <w:tcW w:w="1651" w:type="dxa"/>
          </w:tcPr>
          <w:p w14:paraId="244A1410" w14:textId="77777777" w:rsidR="00CB1364" w:rsidRPr="00CB1364" w:rsidRDefault="00CB1364" w:rsidP="00CB1364">
            <w:pPr>
              <w:jc w:val="right"/>
              <w:rPr>
                <w:bCs/>
              </w:rPr>
            </w:pPr>
            <w:r w:rsidRPr="00CB1364">
              <w:rPr>
                <w:bCs/>
              </w:rPr>
              <w:t>Х</w:t>
            </w:r>
          </w:p>
        </w:tc>
        <w:tc>
          <w:tcPr>
            <w:tcW w:w="1231" w:type="dxa"/>
          </w:tcPr>
          <w:p w14:paraId="48F073C4" w14:textId="77777777" w:rsidR="00CB1364" w:rsidRPr="00CB1364" w:rsidRDefault="00CB1364" w:rsidP="00CB1364">
            <w:pPr>
              <w:jc w:val="right"/>
              <w:rPr>
                <w:bCs/>
              </w:rPr>
            </w:pPr>
            <w:r w:rsidRPr="00CB1364">
              <w:rPr>
                <w:bCs/>
              </w:rPr>
              <w:t>Х</w:t>
            </w:r>
          </w:p>
        </w:tc>
      </w:tr>
      <w:tr w:rsidR="00CB1364" w:rsidRPr="00CB1364" w14:paraId="77D04F7B" w14:textId="77777777" w:rsidTr="00E96A26">
        <w:tc>
          <w:tcPr>
            <w:tcW w:w="4492" w:type="dxa"/>
            <w:gridSpan w:val="2"/>
          </w:tcPr>
          <w:p w14:paraId="5627852C" w14:textId="77777777" w:rsidR="00CB1364" w:rsidRPr="00CB1364" w:rsidRDefault="00CB1364" w:rsidP="00CB1364">
            <w:pPr>
              <w:ind w:left="180" w:hanging="180"/>
              <w:rPr>
                <w:bCs/>
              </w:rPr>
            </w:pPr>
            <w:r w:rsidRPr="00CB1364">
              <w:rPr>
                <w:bCs/>
              </w:rPr>
              <w:t>за сертифікатами ФОН (за кожним власним випуском):</w:t>
            </w:r>
          </w:p>
        </w:tc>
        <w:tc>
          <w:tcPr>
            <w:tcW w:w="1189" w:type="dxa"/>
          </w:tcPr>
          <w:p w14:paraId="452CDAE0" w14:textId="77777777" w:rsidR="00CB1364" w:rsidRPr="00CB1364" w:rsidRDefault="00CB1364" w:rsidP="00CB1364">
            <w:pPr>
              <w:jc w:val="right"/>
              <w:rPr>
                <w:bCs/>
              </w:rPr>
            </w:pPr>
            <w:r w:rsidRPr="00CB1364">
              <w:rPr>
                <w:bCs/>
              </w:rPr>
              <w:t>Х</w:t>
            </w:r>
          </w:p>
        </w:tc>
        <w:tc>
          <w:tcPr>
            <w:tcW w:w="1385" w:type="dxa"/>
          </w:tcPr>
          <w:p w14:paraId="64D5A0CF" w14:textId="77777777" w:rsidR="00CB1364" w:rsidRPr="00CB1364" w:rsidRDefault="00CB1364" w:rsidP="00CB1364">
            <w:pPr>
              <w:jc w:val="right"/>
              <w:rPr>
                <w:bCs/>
              </w:rPr>
            </w:pPr>
            <w:r w:rsidRPr="00CB1364">
              <w:rPr>
                <w:bCs/>
              </w:rPr>
              <w:t>0.00</w:t>
            </w:r>
          </w:p>
        </w:tc>
        <w:tc>
          <w:tcPr>
            <w:tcW w:w="1651" w:type="dxa"/>
          </w:tcPr>
          <w:p w14:paraId="72871271" w14:textId="77777777" w:rsidR="00CB1364" w:rsidRPr="00CB1364" w:rsidRDefault="00CB1364" w:rsidP="00CB1364">
            <w:pPr>
              <w:jc w:val="right"/>
              <w:rPr>
                <w:bCs/>
              </w:rPr>
            </w:pPr>
            <w:r w:rsidRPr="00CB1364">
              <w:rPr>
                <w:bCs/>
              </w:rPr>
              <w:t>Х</w:t>
            </w:r>
          </w:p>
        </w:tc>
        <w:tc>
          <w:tcPr>
            <w:tcW w:w="1231" w:type="dxa"/>
          </w:tcPr>
          <w:p w14:paraId="42DB72CF" w14:textId="77777777" w:rsidR="00CB1364" w:rsidRPr="00CB1364" w:rsidRDefault="00CB1364" w:rsidP="00CB1364">
            <w:pPr>
              <w:jc w:val="right"/>
              <w:rPr>
                <w:bCs/>
              </w:rPr>
            </w:pPr>
            <w:r w:rsidRPr="00CB1364">
              <w:rPr>
                <w:bCs/>
              </w:rPr>
              <w:t>Х</w:t>
            </w:r>
          </w:p>
        </w:tc>
      </w:tr>
      <w:tr w:rsidR="00CB1364" w:rsidRPr="00CB1364" w14:paraId="5DACD781" w14:textId="77777777" w:rsidTr="00E96A26">
        <w:tc>
          <w:tcPr>
            <w:tcW w:w="4492" w:type="dxa"/>
            <w:gridSpan w:val="2"/>
          </w:tcPr>
          <w:p w14:paraId="0D860B30" w14:textId="77777777" w:rsidR="00CB1364" w:rsidRPr="00CB1364" w:rsidRDefault="00CB1364" w:rsidP="00CB1364">
            <w:pPr>
              <w:ind w:left="180" w:hanging="180"/>
              <w:rPr>
                <w:bCs/>
              </w:rPr>
            </w:pPr>
            <w:r w:rsidRPr="00CB1364">
              <w:rPr>
                <w:bCs/>
              </w:rPr>
              <w:t>За векселями (всього)</w:t>
            </w:r>
          </w:p>
        </w:tc>
        <w:tc>
          <w:tcPr>
            <w:tcW w:w="1189" w:type="dxa"/>
          </w:tcPr>
          <w:p w14:paraId="6A67DA52" w14:textId="77777777" w:rsidR="00CB1364" w:rsidRPr="00CB1364" w:rsidRDefault="00CB1364" w:rsidP="00CB1364">
            <w:pPr>
              <w:jc w:val="right"/>
              <w:rPr>
                <w:bCs/>
              </w:rPr>
            </w:pPr>
            <w:r w:rsidRPr="00CB1364">
              <w:rPr>
                <w:bCs/>
              </w:rPr>
              <w:t>Х</w:t>
            </w:r>
          </w:p>
        </w:tc>
        <w:tc>
          <w:tcPr>
            <w:tcW w:w="1385" w:type="dxa"/>
          </w:tcPr>
          <w:p w14:paraId="2D2F6A3C" w14:textId="77777777" w:rsidR="00CB1364" w:rsidRPr="00CB1364" w:rsidRDefault="00CB1364" w:rsidP="00CB1364">
            <w:pPr>
              <w:jc w:val="right"/>
              <w:rPr>
                <w:bCs/>
              </w:rPr>
            </w:pPr>
            <w:r w:rsidRPr="00CB1364">
              <w:rPr>
                <w:bCs/>
              </w:rPr>
              <w:t>0.00</w:t>
            </w:r>
          </w:p>
        </w:tc>
        <w:tc>
          <w:tcPr>
            <w:tcW w:w="1651" w:type="dxa"/>
          </w:tcPr>
          <w:p w14:paraId="0F0B4F99" w14:textId="77777777" w:rsidR="00CB1364" w:rsidRPr="00CB1364" w:rsidRDefault="00CB1364" w:rsidP="00CB1364">
            <w:pPr>
              <w:jc w:val="right"/>
              <w:rPr>
                <w:bCs/>
              </w:rPr>
            </w:pPr>
            <w:r w:rsidRPr="00CB1364">
              <w:rPr>
                <w:bCs/>
              </w:rPr>
              <w:t>Х</w:t>
            </w:r>
          </w:p>
        </w:tc>
        <w:tc>
          <w:tcPr>
            <w:tcW w:w="1231" w:type="dxa"/>
          </w:tcPr>
          <w:p w14:paraId="3FF96537" w14:textId="77777777" w:rsidR="00CB1364" w:rsidRPr="00CB1364" w:rsidRDefault="00CB1364" w:rsidP="00CB1364">
            <w:pPr>
              <w:jc w:val="right"/>
              <w:rPr>
                <w:bCs/>
              </w:rPr>
            </w:pPr>
            <w:r w:rsidRPr="00CB1364">
              <w:rPr>
                <w:bCs/>
              </w:rPr>
              <w:t>Х</w:t>
            </w:r>
          </w:p>
        </w:tc>
      </w:tr>
      <w:tr w:rsidR="00CB1364" w:rsidRPr="00CB1364" w14:paraId="1DDA6308" w14:textId="77777777" w:rsidTr="00E96A26">
        <w:tc>
          <w:tcPr>
            <w:tcW w:w="4492" w:type="dxa"/>
            <w:gridSpan w:val="2"/>
          </w:tcPr>
          <w:p w14:paraId="4AD4589D" w14:textId="77777777" w:rsidR="00CB1364" w:rsidRPr="00CB1364" w:rsidRDefault="00CB1364" w:rsidP="00CB1364">
            <w:pPr>
              <w:ind w:left="180" w:hanging="180"/>
              <w:rPr>
                <w:bCs/>
              </w:rPr>
            </w:pPr>
            <w:r w:rsidRPr="00CB1364">
              <w:rPr>
                <w:bCs/>
              </w:rPr>
              <w:t>за іншими цінними паперами (у тому числі за похідними цінними паперами) (за кожним видом):</w:t>
            </w:r>
          </w:p>
        </w:tc>
        <w:tc>
          <w:tcPr>
            <w:tcW w:w="1189" w:type="dxa"/>
          </w:tcPr>
          <w:p w14:paraId="4F585653" w14:textId="77777777" w:rsidR="00CB1364" w:rsidRPr="00CB1364" w:rsidRDefault="00CB1364" w:rsidP="00CB1364">
            <w:pPr>
              <w:jc w:val="right"/>
              <w:rPr>
                <w:bCs/>
              </w:rPr>
            </w:pPr>
            <w:r w:rsidRPr="00CB1364">
              <w:rPr>
                <w:bCs/>
              </w:rPr>
              <w:t>Х</w:t>
            </w:r>
          </w:p>
        </w:tc>
        <w:tc>
          <w:tcPr>
            <w:tcW w:w="1385" w:type="dxa"/>
          </w:tcPr>
          <w:p w14:paraId="0AF49F73" w14:textId="77777777" w:rsidR="00CB1364" w:rsidRPr="00CB1364" w:rsidRDefault="00CB1364" w:rsidP="00CB1364">
            <w:pPr>
              <w:jc w:val="right"/>
              <w:rPr>
                <w:bCs/>
              </w:rPr>
            </w:pPr>
            <w:r w:rsidRPr="00CB1364">
              <w:rPr>
                <w:bCs/>
              </w:rPr>
              <w:t>0.00</w:t>
            </w:r>
          </w:p>
        </w:tc>
        <w:tc>
          <w:tcPr>
            <w:tcW w:w="1651" w:type="dxa"/>
          </w:tcPr>
          <w:p w14:paraId="6595A477" w14:textId="77777777" w:rsidR="00CB1364" w:rsidRPr="00CB1364" w:rsidRDefault="00CB1364" w:rsidP="00CB1364">
            <w:pPr>
              <w:jc w:val="right"/>
              <w:rPr>
                <w:bCs/>
              </w:rPr>
            </w:pPr>
            <w:r w:rsidRPr="00CB1364">
              <w:rPr>
                <w:bCs/>
              </w:rPr>
              <w:t>Х</w:t>
            </w:r>
          </w:p>
        </w:tc>
        <w:tc>
          <w:tcPr>
            <w:tcW w:w="1231" w:type="dxa"/>
          </w:tcPr>
          <w:p w14:paraId="38D35115" w14:textId="77777777" w:rsidR="00CB1364" w:rsidRPr="00CB1364" w:rsidRDefault="00CB1364" w:rsidP="00CB1364">
            <w:pPr>
              <w:jc w:val="right"/>
              <w:rPr>
                <w:bCs/>
              </w:rPr>
            </w:pPr>
            <w:r w:rsidRPr="00CB1364">
              <w:rPr>
                <w:bCs/>
              </w:rPr>
              <w:t>Х</w:t>
            </w:r>
          </w:p>
        </w:tc>
      </w:tr>
      <w:tr w:rsidR="00CB1364" w:rsidRPr="00CB1364" w14:paraId="746D6C5F" w14:textId="77777777" w:rsidTr="00E96A26">
        <w:tc>
          <w:tcPr>
            <w:tcW w:w="4492" w:type="dxa"/>
            <w:gridSpan w:val="2"/>
          </w:tcPr>
          <w:p w14:paraId="5E15D98F" w14:textId="77777777" w:rsidR="00CB1364" w:rsidRPr="00CB1364" w:rsidRDefault="00CB1364" w:rsidP="00CB1364">
            <w:pPr>
              <w:ind w:left="180" w:hanging="180"/>
              <w:rPr>
                <w:bCs/>
              </w:rPr>
            </w:pPr>
            <w:r w:rsidRPr="00CB1364">
              <w:rPr>
                <w:bCs/>
              </w:rPr>
              <w:t>За фінансовими інвестиціями в корпоративні права (за кожним видом):</w:t>
            </w:r>
          </w:p>
        </w:tc>
        <w:tc>
          <w:tcPr>
            <w:tcW w:w="1189" w:type="dxa"/>
          </w:tcPr>
          <w:p w14:paraId="074830DF" w14:textId="77777777" w:rsidR="00CB1364" w:rsidRPr="00CB1364" w:rsidRDefault="00CB1364" w:rsidP="00CB1364">
            <w:pPr>
              <w:jc w:val="right"/>
              <w:rPr>
                <w:bCs/>
              </w:rPr>
            </w:pPr>
            <w:r w:rsidRPr="00CB1364">
              <w:rPr>
                <w:bCs/>
              </w:rPr>
              <w:t>Х</w:t>
            </w:r>
          </w:p>
        </w:tc>
        <w:tc>
          <w:tcPr>
            <w:tcW w:w="1385" w:type="dxa"/>
          </w:tcPr>
          <w:p w14:paraId="7787A064" w14:textId="77777777" w:rsidR="00CB1364" w:rsidRPr="00CB1364" w:rsidRDefault="00CB1364" w:rsidP="00CB1364">
            <w:pPr>
              <w:jc w:val="right"/>
              <w:rPr>
                <w:bCs/>
              </w:rPr>
            </w:pPr>
            <w:r w:rsidRPr="00CB1364">
              <w:rPr>
                <w:bCs/>
              </w:rPr>
              <w:t>0.00</w:t>
            </w:r>
          </w:p>
        </w:tc>
        <w:tc>
          <w:tcPr>
            <w:tcW w:w="1651" w:type="dxa"/>
          </w:tcPr>
          <w:p w14:paraId="2921242D" w14:textId="77777777" w:rsidR="00CB1364" w:rsidRPr="00CB1364" w:rsidRDefault="00CB1364" w:rsidP="00CB1364">
            <w:pPr>
              <w:jc w:val="right"/>
              <w:rPr>
                <w:bCs/>
              </w:rPr>
            </w:pPr>
            <w:r w:rsidRPr="00CB1364">
              <w:rPr>
                <w:bCs/>
              </w:rPr>
              <w:t>Х</w:t>
            </w:r>
          </w:p>
        </w:tc>
        <w:tc>
          <w:tcPr>
            <w:tcW w:w="1231" w:type="dxa"/>
          </w:tcPr>
          <w:p w14:paraId="777591F5" w14:textId="77777777" w:rsidR="00CB1364" w:rsidRPr="00CB1364" w:rsidRDefault="00CB1364" w:rsidP="00CB1364">
            <w:pPr>
              <w:jc w:val="right"/>
              <w:rPr>
                <w:bCs/>
              </w:rPr>
            </w:pPr>
            <w:r w:rsidRPr="00CB1364">
              <w:rPr>
                <w:bCs/>
              </w:rPr>
              <w:t>Х</w:t>
            </w:r>
          </w:p>
        </w:tc>
      </w:tr>
      <w:tr w:rsidR="00CB1364" w:rsidRPr="00CB1364" w14:paraId="25EC89A1" w14:textId="77777777" w:rsidTr="00E96A26">
        <w:tc>
          <w:tcPr>
            <w:tcW w:w="4492" w:type="dxa"/>
            <w:gridSpan w:val="2"/>
          </w:tcPr>
          <w:p w14:paraId="24E368D5" w14:textId="77777777" w:rsidR="00CB1364" w:rsidRPr="00CB1364" w:rsidRDefault="00CB1364" w:rsidP="00CB1364">
            <w:pPr>
              <w:ind w:left="180" w:hanging="180"/>
              <w:rPr>
                <w:bCs/>
              </w:rPr>
            </w:pPr>
            <w:r w:rsidRPr="00CB1364">
              <w:rPr>
                <w:bCs/>
              </w:rPr>
              <w:t>Податкові зобов'язання</w:t>
            </w:r>
          </w:p>
        </w:tc>
        <w:tc>
          <w:tcPr>
            <w:tcW w:w="1189" w:type="dxa"/>
          </w:tcPr>
          <w:p w14:paraId="433971A5" w14:textId="77777777" w:rsidR="00CB1364" w:rsidRPr="00CB1364" w:rsidRDefault="00CB1364" w:rsidP="00CB1364">
            <w:pPr>
              <w:jc w:val="right"/>
              <w:rPr>
                <w:bCs/>
              </w:rPr>
            </w:pPr>
            <w:r w:rsidRPr="00CB1364">
              <w:rPr>
                <w:bCs/>
              </w:rPr>
              <w:t>Х</w:t>
            </w:r>
          </w:p>
        </w:tc>
        <w:tc>
          <w:tcPr>
            <w:tcW w:w="1385" w:type="dxa"/>
          </w:tcPr>
          <w:p w14:paraId="0DC99E9C" w14:textId="77777777" w:rsidR="00CB1364" w:rsidRPr="00CB1364" w:rsidRDefault="00CB1364" w:rsidP="00CB1364">
            <w:pPr>
              <w:jc w:val="right"/>
              <w:rPr>
                <w:bCs/>
              </w:rPr>
            </w:pPr>
            <w:r w:rsidRPr="00CB1364">
              <w:rPr>
                <w:bCs/>
              </w:rPr>
              <w:t>129863.00</w:t>
            </w:r>
          </w:p>
        </w:tc>
        <w:tc>
          <w:tcPr>
            <w:tcW w:w="1651" w:type="dxa"/>
          </w:tcPr>
          <w:p w14:paraId="0AD68E15" w14:textId="77777777" w:rsidR="00CB1364" w:rsidRPr="00CB1364" w:rsidRDefault="00CB1364" w:rsidP="00CB1364">
            <w:pPr>
              <w:jc w:val="right"/>
              <w:rPr>
                <w:bCs/>
              </w:rPr>
            </w:pPr>
            <w:r w:rsidRPr="00CB1364">
              <w:rPr>
                <w:bCs/>
              </w:rPr>
              <w:t>Х</w:t>
            </w:r>
          </w:p>
        </w:tc>
        <w:tc>
          <w:tcPr>
            <w:tcW w:w="1231" w:type="dxa"/>
          </w:tcPr>
          <w:p w14:paraId="64157313" w14:textId="77777777" w:rsidR="00CB1364" w:rsidRPr="00CB1364" w:rsidRDefault="00CB1364" w:rsidP="00CB1364">
            <w:pPr>
              <w:jc w:val="right"/>
              <w:rPr>
                <w:bCs/>
              </w:rPr>
            </w:pPr>
            <w:r w:rsidRPr="00CB1364">
              <w:rPr>
                <w:bCs/>
              </w:rPr>
              <w:t>Х</w:t>
            </w:r>
          </w:p>
        </w:tc>
      </w:tr>
      <w:tr w:rsidR="00CB1364" w:rsidRPr="00CB1364" w14:paraId="1B06BCC0" w14:textId="77777777" w:rsidTr="00E96A26">
        <w:tc>
          <w:tcPr>
            <w:tcW w:w="4492" w:type="dxa"/>
            <w:gridSpan w:val="2"/>
          </w:tcPr>
          <w:p w14:paraId="7E68A446" w14:textId="77777777" w:rsidR="00CB1364" w:rsidRPr="00CB1364" w:rsidRDefault="00CB1364" w:rsidP="00CB1364">
            <w:pPr>
              <w:ind w:left="180" w:hanging="180"/>
              <w:rPr>
                <w:bCs/>
              </w:rPr>
            </w:pPr>
            <w:r w:rsidRPr="00CB1364">
              <w:rPr>
                <w:bCs/>
              </w:rPr>
              <w:t>Фінансова допомога на зворотній основі</w:t>
            </w:r>
          </w:p>
        </w:tc>
        <w:tc>
          <w:tcPr>
            <w:tcW w:w="1189" w:type="dxa"/>
          </w:tcPr>
          <w:p w14:paraId="0F7319E1" w14:textId="77777777" w:rsidR="00CB1364" w:rsidRPr="00CB1364" w:rsidRDefault="00CB1364" w:rsidP="00CB1364">
            <w:pPr>
              <w:jc w:val="right"/>
              <w:rPr>
                <w:bCs/>
              </w:rPr>
            </w:pPr>
            <w:r w:rsidRPr="00CB1364">
              <w:rPr>
                <w:bCs/>
              </w:rPr>
              <w:t>Х</w:t>
            </w:r>
          </w:p>
        </w:tc>
        <w:tc>
          <w:tcPr>
            <w:tcW w:w="1385" w:type="dxa"/>
          </w:tcPr>
          <w:p w14:paraId="4DB4775F" w14:textId="77777777" w:rsidR="00CB1364" w:rsidRPr="00CB1364" w:rsidRDefault="00CB1364" w:rsidP="00CB1364">
            <w:pPr>
              <w:jc w:val="right"/>
              <w:rPr>
                <w:bCs/>
              </w:rPr>
            </w:pPr>
            <w:r w:rsidRPr="00CB1364">
              <w:rPr>
                <w:bCs/>
              </w:rPr>
              <w:t>0.00</w:t>
            </w:r>
          </w:p>
        </w:tc>
        <w:tc>
          <w:tcPr>
            <w:tcW w:w="1651" w:type="dxa"/>
          </w:tcPr>
          <w:p w14:paraId="1F545EEA" w14:textId="77777777" w:rsidR="00CB1364" w:rsidRPr="00CB1364" w:rsidRDefault="00CB1364" w:rsidP="00CB1364">
            <w:pPr>
              <w:jc w:val="right"/>
              <w:rPr>
                <w:bCs/>
              </w:rPr>
            </w:pPr>
            <w:r w:rsidRPr="00CB1364">
              <w:rPr>
                <w:bCs/>
              </w:rPr>
              <w:t>Х</w:t>
            </w:r>
          </w:p>
        </w:tc>
        <w:tc>
          <w:tcPr>
            <w:tcW w:w="1231" w:type="dxa"/>
          </w:tcPr>
          <w:p w14:paraId="02CA03F7" w14:textId="77777777" w:rsidR="00CB1364" w:rsidRPr="00CB1364" w:rsidRDefault="00CB1364" w:rsidP="00CB1364">
            <w:pPr>
              <w:jc w:val="right"/>
              <w:rPr>
                <w:bCs/>
              </w:rPr>
            </w:pPr>
            <w:r w:rsidRPr="00CB1364">
              <w:rPr>
                <w:bCs/>
              </w:rPr>
              <w:t>Х</w:t>
            </w:r>
          </w:p>
        </w:tc>
      </w:tr>
      <w:tr w:rsidR="00CB1364" w:rsidRPr="00CB1364" w14:paraId="24DCEDFF" w14:textId="77777777" w:rsidTr="00E96A26">
        <w:tc>
          <w:tcPr>
            <w:tcW w:w="4492" w:type="dxa"/>
            <w:gridSpan w:val="2"/>
          </w:tcPr>
          <w:p w14:paraId="6C83D70F" w14:textId="77777777" w:rsidR="00CB1364" w:rsidRPr="00CB1364" w:rsidRDefault="00CB1364" w:rsidP="00CB1364">
            <w:pPr>
              <w:ind w:left="180" w:hanging="180"/>
              <w:rPr>
                <w:bCs/>
              </w:rPr>
            </w:pPr>
            <w:r w:rsidRPr="00CB1364">
              <w:rPr>
                <w:bCs/>
              </w:rPr>
              <w:t>Інші зобов'язання та забезпечення</w:t>
            </w:r>
          </w:p>
        </w:tc>
        <w:tc>
          <w:tcPr>
            <w:tcW w:w="1189" w:type="dxa"/>
          </w:tcPr>
          <w:p w14:paraId="18DE4BF8" w14:textId="77777777" w:rsidR="00CB1364" w:rsidRPr="00CB1364" w:rsidRDefault="00CB1364" w:rsidP="00CB1364">
            <w:pPr>
              <w:jc w:val="right"/>
              <w:rPr>
                <w:bCs/>
              </w:rPr>
            </w:pPr>
            <w:r w:rsidRPr="00CB1364">
              <w:rPr>
                <w:bCs/>
              </w:rPr>
              <w:t>Х</w:t>
            </w:r>
          </w:p>
        </w:tc>
        <w:tc>
          <w:tcPr>
            <w:tcW w:w="1385" w:type="dxa"/>
          </w:tcPr>
          <w:p w14:paraId="231523C4" w14:textId="77777777" w:rsidR="00CB1364" w:rsidRPr="00CB1364" w:rsidRDefault="00CB1364" w:rsidP="00CB1364">
            <w:pPr>
              <w:jc w:val="right"/>
              <w:rPr>
                <w:bCs/>
              </w:rPr>
            </w:pPr>
            <w:r w:rsidRPr="00CB1364">
              <w:rPr>
                <w:bCs/>
              </w:rPr>
              <w:t>2025111.00</w:t>
            </w:r>
          </w:p>
        </w:tc>
        <w:tc>
          <w:tcPr>
            <w:tcW w:w="1651" w:type="dxa"/>
          </w:tcPr>
          <w:p w14:paraId="7D09D24B" w14:textId="77777777" w:rsidR="00CB1364" w:rsidRPr="00CB1364" w:rsidRDefault="00CB1364" w:rsidP="00CB1364">
            <w:pPr>
              <w:jc w:val="right"/>
              <w:rPr>
                <w:bCs/>
              </w:rPr>
            </w:pPr>
            <w:r w:rsidRPr="00CB1364">
              <w:rPr>
                <w:bCs/>
              </w:rPr>
              <w:t>Х</w:t>
            </w:r>
          </w:p>
        </w:tc>
        <w:tc>
          <w:tcPr>
            <w:tcW w:w="1231" w:type="dxa"/>
          </w:tcPr>
          <w:p w14:paraId="7CD57B02" w14:textId="77777777" w:rsidR="00CB1364" w:rsidRPr="00CB1364" w:rsidRDefault="00CB1364" w:rsidP="00CB1364">
            <w:pPr>
              <w:jc w:val="right"/>
              <w:rPr>
                <w:bCs/>
              </w:rPr>
            </w:pPr>
            <w:r w:rsidRPr="00CB1364">
              <w:rPr>
                <w:bCs/>
              </w:rPr>
              <w:t>Х</w:t>
            </w:r>
          </w:p>
        </w:tc>
      </w:tr>
      <w:tr w:rsidR="00CB1364" w:rsidRPr="00CB1364" w14:paraId="3811A8AA" w14:textId="77777777" w:rsidTr="00E96A26">
        <w:tc>
          <w:tcPr>
            <w:tcW w:w="4492" w:type="dxa"/>
            <w:gridSpan w:val="2"/>
          </w:tcPr>
          <w:p w14:paraId="4AA30343" w14:textId="77777777" w:rsidR="00CB1364" w:rsidRPr="00CB1364" w:rsidRDefault="00CB1364" w:rsidP="00CB1364">
            <w:pPr>
              <w:ind w:left="180" w:hanging="180"/>
              <w:rPr>
                <w:bCs/>
              </w:rPr>
            </w:pPr>
            <w:r w:rsidRPr="00CB1364">
              <w:rPr>
                <w:bCs/>
              </w:rPr>
              <w:t>Усього зобов'язань та забезпечень</w:t>
            </w:r>
          </w:p>
        </w:tc>
        <w:tc>
          <w:tcPr>
            <w:tcW w:w="1189" w:type="dxa"/>
          </w:tcPr>
          <w:p w14:paraId="6AC100F2" w14:textId="77777777" w:rsidR="00CB1364" w:rsidRPr="00CB1364" w:rsidRDefault="00CB1364" w:rsidP="00CB1364">
            <w:pPr>
              <w:jc w:val="right"/>
              <w:rPr>
                <w:bCs/>
              </w:rPr>
            </w:pPr>
            <w:r w:rsidRPr="00CB1364">
              <w:rPr>
                <w:bCs/>
              </w:rPr>
              <w:t>Х</w:t>
            </w:r>
          </w:p>
        </w:tc>
        <w:tc>
          <w:tcPr>
            <w:tcW w:w="1385" w:type="dxa"/>
          </w:tcPr>
          <w:p w14:paraId="094E3B6E" w14:textId="77777777" w:rsidR="00CB1364" w:rsidRPr="00CB1364" w:rsidRDefault="00CB1364" w:rsidP="00CB1364">
            <w:pPr>
              <w:jc w:val="right"/>
              <w:rPr>
                <w:bCs/>
              </w:rPr>
            </w:pPr>
            <w:r w:rsidRPr="00CB1364">
              <w:rPr>
                <w:bCs/>
              </w:rPr>
              <w:t>2154980.00</w:t>
            </w:r>
          </w:p>
        </w:tc>
        <w:tc>
          <w:tcPr>
            <w:tcW w:w="1651" w:type="dxa"/>
          </w:tcPr>
          <w:p w14:paraId="194A9393" w14:textId="77777777" w:rsidR="00CB1364" w:rsidRPr="00CB1364" w:rsidRDefault="00CB1364" w:rsidP="00CB1364">
            <w:pPr>
              <w:jc w:val="right"/>
              <w:rPr>
                <w:bCs/>
              </w:rPr>
            </w:pPr>
            <w:r w:rsidRPr="00CB1364">
              <w:rPr>
                <w:bCs/>
              </w:rPr>
              <w:t>Х</w:t>
            </w:r>
          </w:p>
        </w:tc>
        <w:tc>
          <w:tcPr>
            <w:tcW w:w="1231" w:type="dxa"/>
          </w:tcPr>
          <w:p w14:paraId="5D0C331C" w14:textId="77777777" w:rsidR="00CB1364" w:rsidRPr="00CB1364" w:rsidRDefault="00CB1364" w:rsidP="00CB1364">
            <w:pPr>
              <w:jc w:val="right"/>
              <w:rPr>
                <w:bCs/>
              </w:rPr>
            </w:pPr>
            <w:r w:rsidRPr="00CB1364">
              <w:rPr>
                <w:bCs/>
              </w:rPr>
              <w:t>Х</w:t>
            </w:r>
          </w:p>
        </w:tc>
      </w:tr>
      <w:tr w:rsidR="00CB1364" w:rsidRPr="00CB1364" w14:paraId="6F505E40" w14:textId="77777777" w:rsidTr="00E96A26">
        <w:tc>
          <w:tcPr>
            <w:tcW w:w="737" w:type="dxa"/>
          </w:tcPr>
          <w:p w14:paraId="18806664" w14:textId="77777777" w:rsidR="00CB1364" w:rsidRPr="00CB1364" w:rsidRDefault="00CB1364" w:rsidP="00CB1364">
            <w:pPr>
              <w:rPr>
                <w:b/>
                <w:szCs w:val="24"/>
              </w:rPr>
            </w:pPr>
            <w:r w:rsidRPr="00CB1364">
              <w:rPr>
                <w:b/>
                <w:szCs w:val="24"/>
              </w:rPr>
              <w:t>Опис</w:t>
            </w:r>
          </w:p>
        </w:tc>
        <w:tc>
          <w:tcPr>
            <w:tcW w:w="9213" w:type="dxa"/>
            <w:gridSpan w:val="5"/>
          </w:tcPr>
          <w:p w14:paraId="10E4BBA2" w14:textId="77777777" w:rsidR="00CB1364" w:rsidRPr="00CB1364" w:rsidRDefault="00CB1364" w:rsidP="00CB1364">
            <w:pPr>
              <w:rPr>
                <w:szCs w:val="24"/>
              </w:rPr>
            </w:pPr>
            <w:r w:rsidRPr="00CB1364">
              <w:rPr>
                <w:szCs w:val="24"/>
              </w:rPr>
              <w:t>Зобов'язання Товариства класифiкуються за строками їх погашення.</w:t>
            </w:r>
          </w:p>
          <w:p w14:paraId="31FEFD42" w14:textId="77777777" w:rsidR="00CB1364" w:rsidRPr="00CB1364" w:rsidRDefault="00CB1364" w:rsidP="00CB1364">
            <w:pPr>
              <w:rPr>
                <w:szCs w:val="24"/>
              </w:rPr>
            </w:pPr>
            <w:r w:rsidRPr="00CB1364">
              <w:rPr>
                <w:szCs w:val="24"/>
              </w:rPr>
              <w:t>Довгостроковi зобов'язання облiковуються у розмiрi 59 966 тис.грн., куди вiднесено довгостроковi зобов'язання по лiзингових угодах.</w:t>
            </w:r>
          </w:p>
          <w:p w14:paraId="1E46AACA" w14:textId="77777777" w:rsidR="00CB1364" w:rsidRPr="00CB1364" w:rsidRDefault="00CB1364" w:rsidP="00CB1364">
            <w:pPr>
              <w:rPr>
                <w:szCs w:val="24"/>
              </w:rPr>
            </w:pPr>
            <w:r w:rsidRPr="00CB1364">
              <w:rPr>
                <w:szCs w:val="24"/>
              </w:rPr>
              <w:t xml:space="preserve">Поточнi зобов'язання Товариства iснують у розмiрi 2 095 014 тис.грн. бiльшу частину з яких становить поточна кредиторська заборгованiсть за товари, роботи послуги, яка на кiнець перiоду склала 1 647 689 тис.грн. </w:t>
            </w:r>
          </w:p>
          <w:p w14:paraId="1812CABF" w14:textId="77777777" w:rsidR="00CB1364" w:rsidRPr="00CB1364" w:rsidRDefault="00CB1364" w:rsidP="00CB1364">
            <w:pPr>
              <w:rPr>
                <w:szCs w:val="24"/>
              </w:rPr>
            </w:pPr>
            <w:r w:rsidRPr="00CB1364">
              <w:rPr>
                <w:szCs w:val="24"/>
              </w:rPr>
              <w:t>Iнша частина поточних зобов'язань це:</w:t>
            </w:r>
          </w:p>
          <w:p w14:paraId="23F8C02E" w14:textId="77777777" w:rsidR="00CB1364" w:rsidRPr="00CB1364" w:rsidRDefault="00CB1364" w:rsidP="00CB1364">
            <w:pPr>
              <w:rPr>
                <w:szCs w:val="24"/>
              </w:rPr>
            </w:pPr>
            <w:r w:rsidRPr="00CB1364">
              <w:rPr>
                <w:szCs w:val="24"/>
              </w:rPr>
              <w:t>- короткостроковi крдити банкiв - 6 тис.грн. (залишок коштiв на корпоративних карткових рахунках, вiдкритих згiдно Договору № 52-ECSt  вiд 04.03.2020р. з АТ "Сiтiбанк". Датою погашення є останнiй день поточного мiсяця використання кредитної лiнiї);</w:t>
            </w:r>
          </w:p>
          <w:p w14:paraId="18F1606E" w14:textId="77777777" w:rsidR="00CB1364" w:rsidRPr="00CB1364" w:rsidRDefault="00CB1364" w:rsidP="00CB1364">
            <w:pPr>
              <w:rPr>
                <w:szCs w:val="24"/>
              </w:rPr>
            </w:pPr>
            <w:r w:rsidRPr="00CB1364">
              <w:rPr>
                <w:szCs w:val="24"/>
              </w:rPr>
              <w:t>- поточна заборгованiсть за довгостроковими зобов'язаннями - 42 382 тис.грн. (борг за договорами оренди);</w:t>
            </w:r>
          </w:p>
          <w:p w14:paraId="7F0D2CE1" w14:textId="77777777" w:rsidR="00CB1364" w:rsidRPr="00CB1364" w:rsidRDefault="00CB1364" w:rsidP="00CB1364">
            <w:pPr>
              <w:rPr>
                <w:szCs w:val="24"/>
              </w:rPr>
            </w:pPr>
            <w:r w:rsidRPr="00CB1364">
              <w:rPr>
                <w:szCs w:val="24"/>
              </w:rPr>
              <w:t>- зобов'язання за розрахунками з бюджетом - 129 863 тис.грн. (податковi зобов'язання);</w:t>
            </w:r>
          </w:p>
          <w:p w14:paraId="377FBA89" w14:textId="77777777" w:rsidR="00CB1364" w:rsidRPr="00CB1364" w:rsidRDefault="00CB1364" w:rsidP="00CB1364">
            <w:pPr>
              <w:rPr>
                <w:szCs w:val="24"/>
              </w:rPr>
            </w:pPr>
            <w:r w:rsidRPr="00CB1364">
              <w:rPr>
                <w:szCs w:val="24"/>
              </w:rPr>
              <w:t xml:space="preserve">- зобов'язання за розрахунками з оплати працi - 55 627 тис.грн.;  </w:t>
            </w:r>
          </w:p>
          <w:p w14:paraId="3A23EAEB" w14:textId="77777777" w:rsidR="00CB1364" w:rsidRPr="00CB1364" w:rsidRDefault="00CB1364" w:rsidP="00CB1364">
            <w:pPr>
              <w:rPr>
                <w:szCs w:val="24"/>
              </w:rPr>
            </w:pPr>
            <w:r w:rsidRPr="00CB1364">
              <w:rPr>
                <w:szCs w:val="24"/>
              </w:rPr>
              <w:t>- заборгованiсть за одержаними авансами - 10 442 тис.грн.;</w:t>
            </w:r>
          </w:p>
          <w:p w14:paraId="0EF80859" w14:textId="77777777" w:rsidR="00CB1364" w:rsidRPr="00CB1364" w:rsidRDefault="00CB1364" w:rsidP="00CB1364">
            <w:pPr>
              <w:rPr>
                <w:szCs w:val="24"/>
              </w:rPr>
            </w:pPr>
            <w:r w:rsidRPr="00CB1364">
              <w:rPr>
                <w:szCs w:val="24"/>
              </w:rPr>
              <w:t>- поточнi забезпечення - 151 276 тис.грн.;</w:t>
            </w:r>
          </w:p>
          <w:p w14:paraId="5C65030A" w14:textId="77777777" w:rsidR="00CB1364" w:rsidRPr="00CB1364" w:rsidRDefault="00CB1364" w:rsidP="00CB1364">
            <w:pPr>
              <w:rPr>
                <w:szCs w:val="24"/>
              </w:rPr>
            </w:pPr>
            <w:r w:rsidRPr="00CB1364">
              <w:rPr>
                <w:szCs w:val="24"/>
              </w:rPr>
              <w:t>- iншi поточнi зобов'язання - 57 729 тис.грн., куди вiднесено суму по розрахунках з пiдзвiтними особами, розрахунки по лiзингу, по маркетингових послугах, послугах по ремонту тощо).</w:t>
            </w:r>
          </w:p>
          <w:p w14:paraId="2A328621" w14:textId="77777777" w:rsidR="00CB1364" w:rsidRPr="00CB1364" w:rsidRDefault="00CB1364" w:rsidP="00CB1364">
            <w:pPr>
              <w:rPr>
                <w:szCs w:val="24"/>
              </w:rPr>
            </w:pPr>
            <w:r w:rsidRPr="00CB1364">
              <w:rPr>
                <w:szCs w:val="24"/>
              </w:rPr>
              <w:t>Сумнiвної та безнадiйної заборгованостi на кiнець перiоду Товариство не має.</w:t>
            </w:r>
          </w:p>
        </w:tc>
      </w:tr>
    </w:tbl>
    <w:p w14:paraId="793CBB47"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34A9C988" w14:textId="77777777" w:rsidR="00CB1364" w:rsidRPr="00083A94" w:rsidRDefault="00CB1364">
      <w:pPr>
        <w:rPr>
          <w:lang w:val="uk-UA"/>
        </w:rPr>
        <w:sectPr w:rsidR="00CB1364" w:rsidRPr="00083A94" w:rsidSect="00CB1364">
          <w:pgSz w:w="11906" w:h="16838"/>
          <w:pgMar w:top="363" w:right="567" w:bottom="363" w:left="1417" w:header="709" w:footer="709" w:gutter="0"/>
          <w:cols w:space="708"/>
          <w:docGrid w:linePitch="360"/>
        </w:sectPr>
      </w:pPr>
    </w:p>
    <w:p w14:paraId="70A54291" w14:textId="77777777" w:rsidR="00CB1364" w:rsidRPr="00CB1364" w:rsidRDefault="00CB1364" w:rsidP="00CB1364">
      <w:pPr>
        <w:spacing w:after="300" w:line="240" w:lineRule="auto"/>
        <w:ind w:left="180" w:hanging="180"/>
        <w:jc w:val="center"/>
        <w:outlineLvl w:val="2"/>
        <w:rPr>
          <w:rFonts w:ascii="Times New Roman" w:eastAsia="Times New Roman" w:hAnsi="Times New Roman" w:cs="Times New Roman"/>
          <w:b/>
          <w:bCs/>
          <w:color w:val="000000"/>
          <w:sz w:val="26"/>
          <w:szCs w:val="26"/>
          <w:lang w:val="uk-UA" w:eastAsia="uk-UA"/>
        </w:rPr>
      </w:pPr>
      <w:r w:rsidRPr="00CB1364">
        <w:rPr>
          <w:rFonts w:ascii="Times New Roman" w:eastAsia="Times New Roman" w:hAnsi="Times New Roman" w:cs="Times New Roman"/>
          <w:b/>
          <w:bCs/>
          <w:color w:val="000000"/>
          <w:sz w:val="26"/>
          <w:szCs w:val="26"/>
          <w:lang w:val="uk-UA" w:eastAsia="uk-UA"/>
        </w:rPr>
        <w:lastRenderedPageBreak/>
        <w:t>2. Інформація про обсяги виробництва та реалізації основних видів продукції</w:t>
      </w:r>
    </w:p>
    <w:p w14:paraId="0EF79E8E"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CB1364" w:rsidRPr="00CB1364" w14:paraId="730B7A6C" w14:textId="77777777" w:rsidTr="00E96A26">
        <w:tc>
          <w:tcPr>
            <w:tcW w:w="634" w:type="dxa"/>
            <w:vMerge w:val="restart"/>
            <w:tcBorders>
              <w:top w:val="single" w:sz="6" w:space="0" w:color="000000"/>
              <w:left w:val="single" w:sz="6" w:space="0" w:color="000000"/>
              <w:right w:val="single" w:sz="6" w:space="0" w:color="000000"/>
            </w:tcBorders>
            <w:vAlign w:val="center"/>
          </w:tcPr>
          <w:p w14:paraId="4C8A5406" w14:textId="77777777" w:rsidR="00CB1364" w:rsidRPr="00CB1364" w:rsidRDefault="00CB1364" w:rsidP="00CB1364">
            <w:pPr>
              <w:spacing w:after="0" w:line="240" w:lineRule="auto"/>
              <w:ind w:left="180" w:hanging="180"/>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 з/п</w:t>
            </w:r>
          </w:p>
        </w:tc>
        <w:tc>
          <w:tcPr>
            <w:tcW w:w="4326" w:type="dxa"/>
            <w:vMerge w:val="restart"/>
            <w:tcBorders>
              <w:top w:val="single" w:sz="6" w:space="0" w:color="000000"/>
              <w:left w:val="single" w:sz="6" w:space="0" w:color="000000"/>
              <w:right w:val="single" w:sz="6" w:space="0" w:color="000000"/>
            </w:tcBorders>
            <w:vAlign w:val="center"/>
          </w:tcPr>
          <w:p w14:paraId="71C64AFC"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14:paraId="5F379976"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071DB4"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Обсяг реалізованої продукції</w:t>
            </w:r>
          </w:p>
        </w:tc>
      </w:tr>
      <w:tr w:rsidR="00CB1364" w:rsidRPr="00CB1364" w14:paraId="3C492B7C" w14:textId="77777777" w:rsidTr="00E96A26">
        <w:tc>
          <w:tcPr>
            <w:tcW w:w="634" w:type="dxa"/>
            <w:vMerge/>
            <w:tcBorders>
              <w:left w:val="single" w:sz="6" w:space="0" w:color="000000"/>
              <w:bottom w:val="single" w:sz="6" w:space="0" w:color="000000"/>
              <w:right w:val="single" w:sz="6" w:space="0" w:color="000000"/>
            </w:tcBorders>
            <w:vAlign w:val="center"/>
          </w:tcPr>
          <w:p w14:paraId="1A648124" w14:textId="77777777" w:rsidR="00CB1364" w:rsidRPr="00CB1364" w:rsidRDefault="00CB1364" w:rsidP="00CB1364">
            <w:pPr>
              <w:spacing w:after="0" w:line="240" w:lineRule="auto"/>
              <w:ind w:left="180" w:hanging="180"/>
              <w:jc w:val="center"/>
              <w:rPr>
                <w:rFonts w:ascii="Times New Roman" w:eastAsia="Times New Roman" w:hAnsi="Times New Roman" w:cs="Times New Roman"/>
                <w:b/>
                <w:bCs/>
                <w:sz w:val="20"/>
                <w:szCs w:val="20"/>
                <w:lang w:val="uk-UA" w:eastAsia="uk-UA"/>
              </w:rPr>
            </w:pPr>
          </w:p>
        </w:tc>
        <w:tc>
          <w:tcPr>
            <w:tcW w:w="4326" w:type="dxa"/>
            <w:vMerge/>
            <w:tcBorders>
              <w:left w:val="single" w:sz="6" w:space="0" w:color="000000"/>
              <w:bottom w:val="single" w:sz="6" w:space="0" w:color="000000"/>
              <w:right w:val="single" w:sz="6" w:space="0" w:color="000000"/>
            </w:tcBorders>
            <w:vAlign w:val="center"/>
          </w:tcPr>
          <w:p w14:paraId="1CBAF7F4"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p>
        </w:tc>
        <w:tc>
          <w:tcPr>
            <w:tcW w:w="1735" w:type="dxa"/>
            <w:tcBorders>
              <w:top w:val="single" w:sz="6" w:space="0" w:color="000000"/>
              <w:left w:val="single" w:sz="6" w:space="0" w:color="000000"/>
              <w:bottom w:val="single" w:sz="6" w:space="0" w:color="000000"/>
              <w:right w:val="single" w:sz="6" w:space="0" w:color="000000"/>
            </w:tcBorders>
            <w:vAlign w:val="center"/>
          </w:tcPr>
          <w:p w14:paraId="4BC7161E"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14:paraId="2FA86BDE"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14:paraId="6B3EFDDC"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14:paraId="6A9DD56F"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11EE8C"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F947EC"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sz w:val="20"/>
                <w:szCs w:val="20"/>
                <w:lang w:val="uk-UA" w:eastAsia="uk-UA"/>
              </w:rPr>
              <w:t>у відсотках до всієї реалізованої продукції</w:t>
            </w:r>
          </w:p>
        </w:tc>
      </w:tr>
      <w:tr w:rsidR="00CB1364" w:rsidRPr="00CB1364" w14:paraId="5003DFD3" w14:textId="77777777" w:rsidTr="00E96A26">
        <w:tc>
          <w:tcPr>
            <w:tcW w:w="634" w:type="dxa"/>
            <w:tcBorders>
              <w:top w:val="single" w:sz="6" w:space="0" w:color="000000"/>
              <w:left w:val="single" w:sz="6" w:space="0" w:color="000000"/>
              <w:bottom w:val="single" w:sz="6" w:space="0" w:color="000000"/>
              <w:right w:val="single" w:sz="6" w:space="0" w:color="000000"/>
            </w:tcBorders>
            <w:vAlign w:val="center"/>
          </w:tcPr>
          <w:p w14:paraId="5E160C89"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14:paraId="0EEBD178"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2</w:t>
            </w:r>
          </w:p>
        </w:tc>
        <w:tc>
          <w:tcPr>
            <w:tcW w:w="1735" w:type="dxa"/>
            <w:tcBorders>
              <w:top w:val="single" w:sz="6" w:space="0" w:color="000000"/>
              <w:left w:val="single" w:sz="6" w:space="0" w:color="000000"/>
              <w:bottom w:val="single" w:sz="6" w:space="0" w:color="000000"/>
              <w:right w:val="single" w:sz="6" w:space="0" w:color="000000"/>
            </w:tcBorders>
            <w:vAlign w:val="center"/>
          </w:tcPr>
          <w:p w14:paraId="07CF9913"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3</w:t>
            </w:r>
          </w:p>
        </w:tc>
        <w:tc>
          <w:tcPr>
            <w:tcW w:w="1736" w:type="dxa"/>
            <w:tcBorders>
              <w:top w:val="single" w:sz="6" w:space="0" w:color="000000"/>
              <w:left w:val="single" w:sz="6" w:space="0" w:color="000000"/>
              <w:bottom w:val="single" w:sz="6" w:space="0" w:color="000000"/>
              <w:right w:val="single" w:sz="6" w:space="0" w:color="000000"/>
            </w:tcBorders>
            <w:vAlign w:val="center"/>
          </w:tcPr>
          <w:p w14:paraId="42303562"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4</w:t>
            </w:r>
          </w:p>
        </w:tc>
        <w:tc>
          <w:tcPr>
            <w:tcW w:w="1736" w:type="dxa"/>
            <w:tcBorders>
              <w:top w:val="single" w:sz="6" w:space="0" w:color="000000"/>
              <w:left w:val="single" w:sz="6" w:space="0" w:color="000000"/>
              <w:bottom w:val="single" w:sz="6" w:space="0" w:color="000000"/>
              <w:right w:val="single" w:sz="6" w:space="0" w:color="000000"/>
            </w:tcBorders>
            <w:vAlign w:val="center"/>
          </w:tcPr>
          <w:p w14:paraId="4E7CD561"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5</w:t>
            </w:r>
          </w:p>
        </w:tc>
        <w:tc>
          <w:tcPr>
            <w:tcW w:w="1777" w:type="dxa"/>
            <w:tcBorders>
              <w:top w:val="single" w:sz="6" w:space="0" w:color="000000"/>
              <w:left w:val="single" w:sz="6" w:space="0" w:color="000000"/>
              <w:bottom w:val="single" w:sz="6" w:space="0" w:color="000000"/>
              <w:right w:val="single" w:sz="6" w:space="0" w:color="000000"/>
            </w:tcBorders>
          </w:tcPr>
          <w:p w14:paraId="2612CFD8"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BC50A2"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6E3569"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8</w:t>
            </w:r>
          </w:p>
        </w:tc>
      </w:tr>
      <w:tr w:rsidR="00CB1364" w:rsidRPr="00CB1364" w14:paraId="2B690557" w14:textId="77777777" w:rsidTr="00E96A26">
        <w:tc>
          <w:tcPr>
            <w:tcW w:w="634" w:type="dxa"/>
            <w:tcBorders>
              <w:top w:val="single" w:sz="6" w:space="0" w:color="000000"/>
              <w:left w:val="single" w:sz="6" w:space="0" w:color="000000"/>
              <w:bottom w:val="single" w:sz="6" w:space="0" w:color="000000"/>
              <w:right w:val="single" w:sz="6" w:space="0" w:color="000000"/>
            </w:tcBorders>
            <w:vAlign w:val="center"/>
          </w:tcPr>
          <w:p w14:paraId="3FAE83F5"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14:paraId="250933D5"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11.05 - Виробництво пива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6D164672"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666 434,9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0A997BF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1423808.60</w:t>
            </w:r>
          </w:p>
        </w:tc>
        <w:tc>
          <w:tcPr>
            <w:tcW w:w="1736" w:type="dxa"/>
            <w:tcBorders>
              <w:top w:val="single" w:sz="6" w:space="0" w:color="000000"/>
              <w:left w:val="single" w:sz="6" w:space="0" w:color="000000"/>
              <w:bottom w:val="single" w:sz="6" w:space="0" w:color="000000"/>
              <w:right w:val="single" w:sz="6" w:space="0" w:color="000000"/>
            </w:tcBorders>
            <w:vAlign w:val="center"/>
          </w:tcPr>
          <w:p w14:paraId="3D35E356"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95</w:t>
            </w:r>
          </w:p>
        </w:tc>
        <w:tc>
          <w:tcPr>
            <w:tcW w:w="1777" w:type="dxa"/>
            <w:tcBorders>
              <w:top w:val="single" w:sz="6" w:space="0" w:color="000000"/>
              <w:left w:val="single" w:sz="6" w:space="0" w:color="000000"/>
              <w:bottom w:val="single" w:sz="6" w:space="0" w:color="000000"/>
              <w:right w:val="single" w:sz="6" w:space="0" w:color="000000"/>
            </w:tcBorders>
          </w:tcPr>
          <w:p w14:paraId="575F38F3"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711 411,1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18B2E4"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1255421.10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D93D540"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93</w:t>
            </w:r>
          </w:p>
        </w:tc>
      </w:tr>
      <w:tr w:rsidR="00CB1364" w:rsidRPr="00CB1364" w14:paraId="23A7074A" w14:textId="77777777" w:rsidTr="00E96A26">
        <w:tc>
          <w:tcPr>
            <w:tcW w:w="634" w:type="dxa"/>
            <w:tcBorders>
              <w:top w:val="single" w:sz="6" w:space="0" w:color="000000"/>
              <w:left w:val="single" w:sz="6" w:space="0" w:color="000000"/>
              <w:bottom w:val="single" w:sz="6" w:space="0" w:color="000000"/>
              <w:right w:val="single" w:sz="6" w:space="0" w:color="000000"/>
            </w:tcBorders>
            <w:vAlign w:val="center"/>
          </w:tcPr>
          <w:p w14:paraId="76FEB5A4"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w:t>
            </w:r>
          </w:p>
        </w:tc>
        <w:tc>
          <w:tcPr>
            <w:tcW w:w="4326" w:type="dxa"/>
            <w:tcBorders>
              <w:top w:val="single" w:sz="6" w:space="0" w:color="000000"/>
              <w:left w:val="single" w:sz="6" w:space="0" w:color="000000"/>
              <w:bottom w:val="single" w:sz="6" w:space="0" w:color="000000"/>
              <w:right w:val="single" w:sz="6" w:space="0" w:color="000000"/>
            </w:tcBorders>
            <w:vAlign w:val="center"/>
          </w:tcPr>
          <w:p w14:paraId="248B4905"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11.03 - Виробництво сидру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0E7D02C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15 423,9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6CE094C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50005.70</w:t>
            </w:r>
          </w:p>
        </w:tc>
        <w:tc>
          <w:tcPr>
            <w:tcW w:w="1736" w:type="dxa"/>
            <w:tcBorders>
              <w:top w:val="single" w:sz="6" w:space="0" w:color="000000"/>
              <w:left w:val="single" w:sz="6" w:space="0" w:color="000000"/>
              <w:bottom w:val="single" w:sz="6" w:space="0" w:color="000000"/>
              <w:right w:val="single" w:sz="6" w:space="0" w:color="000000"/>
            </w:tcBorders>
            <w:vAlign w:val="center"/>
          </w:tcPr>
          <w:p w14:paraId="7EB9C773"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3</w:t>
            </w:r>
          </w:p>
        </w:tc>
        <w:tc>
          <w:tcPr>
            <w:tcW w:w="1777" w:type="dxa"/>
            <w:tcBorders>
              <w:top w:val="single" w:sz="6" w:space="0" w:color="000000"/>
              <w:left w:val="single" w:sz="6" w:space="0" w:color="000000"/>
              <w:bottom w:val="single" w:sz="6" w:space="0" w:color="000000"/>
              <w:right w:val="single" w:sz="6" w:space="0" w:color="000000"/>
            </w:tcBorders>
          </w:tcPr>
          <w:p w14:paraId="38258987"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18 061,0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19D88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49860.60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94C71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4</w:t>
            </w:r>
          </w:p>
        </w:tc>
      </w:tr>
      <w:tr w:rsidR="00CB1364" w:rsidRPr="00CB1364" w14:paraId="1354BF62" w14:textId="77777777" w:rsidTr="00E96A26">
        <w:tc>
          <w:tcPr>
            <w:tcW w:w="634" w:type="dxa"/>
            <w:tcBorders>
              <w:top w:val="single" w:sz="6" w:space="0" w:color="000000"/>
              <w:left w:val="single" w:sz="6" w:space="0" w:color="000000"/>
              <w:bottom w:val="single" w:sz="6" w:space="0" w:color="000000"/>
              <w:right w:val="single" w:sz="6" w:space="0" w:color="000000"/>
            </w:tcBorders>
            <w:vAlign w:val="center"/>
          </w:tcPr>
          <w:p w14:paraId="59CF695D"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3</w:t>
            </w:r>
          </w:p>
        </w:tc>
        <w:tc>
          <w:tcPr>
            <w:tcW w:w="4326" w:type="dxa"/>
            <w:tcBorders>
              <w:top w:val="single" w:sz="6" w:space="0" w:color="000000"/>
              <w:left w:val="single" w:sz="6" w:space="0" w:color="000000"/>
              <w:bottom w:val="single" w:sz="6" w:space="0" w:color="000000"/>
              <w:right w:val="single" w:sz="6" w:space="0" w:color="000000"/>
            </w:tcBorders>
            <w:vAlign w:val="center"/>
          </w:tcPr>
          <w:p w14:paraId="0509F991"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11.07 - Виробництво безалкогольних напоїв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6AB7EEE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54 976,5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2D556C8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28430.50</w:t>
            </w:r>
          </w:p>
        </w:tc>
        <w:tc>
          <w:tcPr>
            <w:tcW w:w="1736" w:type="dxa"/>
            <w:tcBorders>
              <w:top w:val="single" w:sz="6" w:space="0" w:color="000000"/>
              <w:left w:val="single" w:sz="6" w:space="0" w:color="000000"/>
              <w:bottom w:val="single" w:sz="6" w:space="0" w:color="000000"/>
              <w:right w:val="single" w:sz="6" w:space="0" w:color="000000"/>
            </w:tcBorders>
            <w:vAlign w:val="center"/>
          </w:tcPr>
          <w:p w14:paraId="4131A254"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w:t>
            </w:r>
          </w:p>
        </w:tc>
        <w:tc>
          <w:tcPr>
            <w:tcW w:w="1777" w:type="dxa"/>
            <w:tcBorders>
              <w:top w:val="single" w:sz="6" w:space="0" w:color="000000"/>
              <w:left w:val="single" w:sz="6" w:space="0" w:color="000000"/>
              <w:bottom w:val="single" w:sz="6" w:space="0" w:color="000000"/>
              <w:right w:val="single" w:sz="6" w:space="0" w:color="000000"/>
            </w:tcBorders>
          </w:tcPr>
          <w:p w14:paraId="282D5333"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19 111,0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DD877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23695.00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A2EC6B"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w:t>
            </w:r>
          </w:p>
        </w:tc>
      </w:tr>
    </w:tbl>
    <w:p w14:paraId="353EC567"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11FB1AFE" w14:textId="77777777" w:rsidR="00CB1364" w:rsidRPr="00083A94" w:rsidRDefault="00CB1364">
      <w:pPr>
        <w:rPr>
          <w:lang w:val="uk-UA"/>
        </w:rPr>
        <w:sectPr w:rsidR="00CB1364" w:rsidRPr="00083A94" w:rsidSect="00CB1364">
          <w:pgSz w:w="16838" w:h="11906" w:orient="landscape"/>
          <w:pgMar w:top="1417" w:right="363" w:bottom="850" w:left="363" w:header="709" w:footer="709" w:gutter="0"/>
          <w:cols w:space="708"/>
          <w:docGrid w:linePitch="360"/>
        </w:sectPr>
      </w:pPr>
    </w:p>
    <w:p w14:paraId="694740B0" w14:textId="77777777" w:rsidR="00CB1364" w:rsidRPr="00CB1364" w:rsidRDefault="00CB1364" w:rsidP="00CB1364">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CB1364">
        <w:rPr>
          <w:rFonts w:ascii="Times New Roman" w:eastAsia="Times New Roman" w:hAnsi="Times New Roman" w:cs="Times New Roman"/>
          <w:b/>
          <w:bCs/>
          <w:color w:val="000000"/>
          <w:sz w:val="26"/>
          <w:szCs w:val="26"/>
          <w:lang w:val="uk-UA" w:eastAsia="uk-UA"/>
        </w:rPr>
        <w:lastRenderedPageBreak/>
        <w:t>3. Інформація про собівартість реалізованої продукції</w:t>
      </w:r>
    </w:p>
    <w:p w14:paraId="6D89858A"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CB1364" w:rsidRPr="00396B2B" w14:paraId="20DA49FD"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4FD4E4A9" w14:textId="77777777" w:rsidR="00CB1364" w:rsidRPr="00CB1364" w:rsidRDefault="00CB1364" w:rsidP="00CB1364">
            <w:pPr>
              <w:spacing w:after="0" w:line="240" w:lineRule="auto"/>
              <w:ind w:left="180" w:hanging="180"/>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14:paraId="35550608"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14:paraId="19D52432"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Відсоток від загальної собівартості реалізованої продукції (у відсотках)</w:t>
            </w:r>
          </w:p>
        </w:tc>
      </w:tr>
      <w:tr w:rsidR="00CB1364" w:rsidRPr="00CB1364" w14:paraId="2B7FD0F0"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71552EBF" w14:textId="77777777" w:rsidR="00CB1364" w:rsidRPr="00CB1364" w:rsidRDefault="00CB1364" w:rsidP="00CB1364">
            <w:pPr>
              <w:spacing w:after="0" w:line="240" w:lineRule="auto"/>
              <w:ind w:left="180" w:hanging="180"/>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14:paraId="6BEF4C4C"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2</w:t>
            </w:r>
          </w:p>
        </w:tc>
        <w:tc>
          <w:tcPr>
            <w:tcW w:w="2241" w:type="dxa"/>
            <w:tcBorders>
              <w:top w:val="single" w:sz="6" w:space="0" w:color="000000"/>
              <w:left w:val="single" w:sz="6" w:space="0" w:color="000000"/>
              <w:bottom w:val="single" w:sz="6" w:space="0" w:color="000000"/>
              <w:right w:val="single" w:sz="6" w:space="0" w:color="000000"/>
            </w:tcBorders>
            <w:vAlign w:val="center"/>
          </w:tcPr>
          <w:p w14:paraId="564EE3A3"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3</w:t>
            </w:r>
          </w:p>
        </w:tc>
      </w:tr>
      <w:tr w:rsidR="00CB1364" w:rsidRPr="00CB1364" w14:paraId="282A1B1E"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617F502A" w14:textId="77777777" w:rsidR="00CB1364" w:rsidRPr="00CB1364" w:rsidRDefault="00CB1364" w:rsidP="00CB1364">
            <w:pPr>
              <w:spacing w:after="0" w:line="240" w:lineRule="auto"/>
              <w:ind w:left="180" w:hanging="180"/>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14:paraId="6C335850"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Пляшка</w:t>
            </w:r>
          </w:p>
        </w:tc>
        <w:tc>
          <w:tcPr>
            <w:tcW w:w="2241" w:type="dxa"/>
            <w:tcBorders>
              <w:top w:val="single" w:sz="6" w:space="0" w:color="000000"/>
              <w:left w:val="single" w:sz="6" w:space="0" w:color="000000"/>
              <w:bottom w:val="single" w:sz="6" w:space="0" w:color="000000"/>
              <w:right w:val="single" w:sz="6" w:space="0" w:color="000000"/>
            </w:tcBorders>
            <w:vAlign w:val="center"/>
          </w:tcPr>
          <w:p w14:paraId="08CFD4F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21.00</w:t>
            </w:r>
          </w:p>
        </w:tc>
      </w:tr>
      <w:tr w:rsidR="00CB1364" w:rsidRPr="00CB1364" w14:paraId="52103027"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725F0C63" w14:textId="77777777" w:rsidR="00CB1364" w:rsidRPr="00CB1364" w:rsidRDefault="00CB1364" w:rsidP="00CB1364">
            <w:pPr>
              <w:spacing w:after="0" w:line="240" w:lineRule="auto"/>
              <w:ind w:left="180" w:hanging="180"/>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2</w:t>
            </w:r>
          </w:p>
        </w:tc>
        <w:tc>
          <w:tcPr>
            <w:tcW w:w="7299" w:type="dxa"/>
            <w:tcBorders>
              <w:top w:val="single" w:sz="6" w:space="0" w:color="000000"/>
              <w:left w:val="single" w:sz="6" w:space="0" w:color="000000"/>
              <w:bottom w:val="single" w:sz="6" w:space="0" w:color="000000"/>
              <w:right w:val="single" w:sz="6" w:space="0" w:color="000000"/>
            </w:tcBorders>
            <w:vAlign w:val="center"/>
          </w:tcPr>
          <w:p w14:paraId="436B1E8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Солод</w:t>
            </w:r>
          </w:p>
        </w:tc>
        <w:tc>
          <w:tcPr>
            <w:tcW w:w="2241" w:type="dxa"/>
            <w:tcBorders>
              <w:top w:val="single" w:sz="6" w:space="0" w:color="000000"/>
              <w:left w:val="single" w:sz="6" w:space="0" w:color="000000"/>
              <w:bottom w:val="single" w:sz="6" w:space="0" w:color="000000"/>
              <w:right w:val="single" w:sz="6" w:space="0" w:color="000000"/>
            </w:tcBorders>
            <w:vAlign w:val="center"/>
          </w:tcPr>
          <w:p w14:paraId="7F7F4F3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11.00</w:t>
            </w:r>
          </w:p>
        </w:tc>
      </w:tr>
      <w:tr w:rsidR="00CB1364" w:rsidRPr="00CB1364" w14:paraId="7F8E78E1"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52142334" w14:textId="77777777" w:rsidR="00CB1364" w:rsidRPr="00CB1364" w:rsidRDefault="00CB1364" w:rsidP="00CB1364">
            <w:pPr>
              <w:spacing w:after="0" w:line="240" w:lineRule="auto"/>
              <w:ind w:left="180" w:hanging="180"/>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3</w:t>
            </w:r>
          </w:p>
        </w:tc>
        <w:tc>
          <w:tcPr>
            <w:tcW w:w="7299" w:type="dxa"/>
            <w:tcBorders>
              <w:top w:val="single" w:sz="6" w:space="0" w:color="000000"/>
              <w:left w:val="single" w:sz="6" w:space="0" w:color="000000"/>
              <w:bottom w:val="single" w:sz="6" w:space="0" w:color="000000"/>
              <w:right w:val="single" w:sz="6" w:space="0" w:color="000000"/>
            </w:tcBorders>
            <w:vAlign w:val="center"/>
          </w:tcPr>
          <w:p w14:paraId="69977654"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ПЕТ форма</w:t>
            </w:r>
          </w:p>
        </w:tc>
        <w:tc>
          <w:tcPr>
            <w:tcW w:w="2241" w:type="dxa"/>
            <w:tcBorders>
              <w:top w:val="single" w:sz="6" w:space="0" w:color="000000"/>
              <w:left w:val="single" w:sz="6" w:space="0" w:color="000000"/>
              <w:bottom w:val="single" w:sz="6" w:space="0" w:color="000000"/>
              <w:right w:val="single" w:sz="6" w:space="0" w:color="000000"/>
            </w:tcBorders>
            <w:vAlign w:val="center"/>
          </w:tcPr>
          <w:p w14:paraId="72A358B1"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7.00</w:t>
            </w:r>
          </w:p>
        </w:tc>
      </w:tr>
      <w:tr w:rsidR="00CB1364" w:rsidRPr="00CB1364" w14:paraId="3E56CE3B"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17C0563D" w14:textId="77777777" w:rsidR="00CB1364" w:rsidRPr="00CB1364" w:rsidRDefault="00CB1364" w:rsidP="00CB1364">
            <w:pPr>
              <w:spacing w:after="0" w:line="240" w:lineRule="auto"/>
              <w:ind w:left="180" w:hanging="180"/>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4</w:t>
            </w:r>
          </w:p>
        </w:tc>
        <w:tc>
          <w:tcPr>
            <w:tcW w:w="7299" w:type="dxa"/>
            <w:tcBorders>
              <w:top w:val="single" w:sz="6" w:space="0" w:color="000000"/>
              <w:left w:val="single" w:sz="6" w:space="0" w:color="000000"/>
              <w:bottom w:val="single" w:sz="6" w:space="0" w:color="000000"/>
              <w:right w:val="single" w:sz="6" w:space="0" w:color="000000"/>
            </w:tcBorders>
            <w:vAlign w:val="center"/>
          </w:tcPr>
          <w:p w14:paraId="48B9176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Банка</w:t>
            </w:r>
          </w:p>
        </w:tc>
        <w:tc>
          <w:tcPr>
            <w:tcW w:w="2241" w:type="dxa"/>
            <w:tcBorders>
              <w:top w:val="single" w:sz="6" w:space="0" w:color="000000"/>
              <w:left w:val="single" w:sz="6" w:space="0" w:color="000000"/>
              <w:bottom w:val="single" w:sz="6" w:space="0" w:color="000000"/>
              <w:right w:val="single" w:sz="6" w:space="0" w:color="000000"/>
            </w:tcBorders>
            <w:vAlign w:val="center"/>
          </w:tcPr>
          <w:p w14:paraId="7FC4DCC7"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8.00</w:t>
            </w:r>
          </w:p>
        </w:tc>
      </w:tr>
      <w:tr w:rsidR="00CB1364" w:rsidRPr="00CB1364" w14:paraId="5667E912"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233284BA" w14:textId="77777777" w:rsidR="00CB1364" w:rsidRPr="00CB1364" w:rsidRDefault="00CB1364" w:rsidP="00CB1364">
            <w:pPr>
              <w:spacing w:after="0" w:line="240" w:lineRule="auto"/>
              <w:ind w:left="180" w:hanging="180"/>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5</w:t>
            </w:r>
          </w:p>
        </w:tc>
        <w:tc>
          <w:tcPr>
            <w:tcW w:w="7299" w:type="dxa"/>
            <w:tcBorders>
              <w:top w:val="single" w:sz="6" w:space="0" w:color="000000"/>
              <w:left w:val="single" w:sz="6" w:space="0" w:color="000000"/>
              <w:bottom w:val="single" w:sz="6" w:space="0" w:color="000000"/>
              <w:right w:val="single" w:sz="6" w:space="0" w:color="000000"/>
            </w:tcBorders>
            <w:vAlign w:val="center"/>
          </w:tcPr>
          <w:p w14:paraId="641A9E7F"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Цукор</w:t>
            </w:r>
          </w:p>
        </w:tc>
        <w:tc>
          <w:tcPr>
            <w:tcW w:w="2241" w:type="dxa"/>
            <w:tcBorders>
              <w:top w:val="single" w:sz="6" w:space="0" w:color="000000"/>
              <w:left w:val="single" w:sz="6" w:space="0" w:color="000000"/>
              <w:bottom w:val="single" w:sz="6" w:space="0" w:color="000000"/>
              <w:right w:val="single" w:sz="6" w:space="0" w:color="000000"/>
            </w:tcBorders>
            <w:vAlign w:val="center"/>
          </w:tcPr>
          <w:p w14:paraId="6C3F608D"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6.00</w:t>
            </w:r>
          </w:p>
        </w:tc>
      </w:tr>
      <w:tr w:rsidR="00CB1364" w:rsidRPr="00CB1364" w14:paraId="3C5D48E9"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6B654E73" w14:textId="77777777" w:rsidR="00CB1364" w:rsidRPr="00CB1364" w:rsidRDefault="00CB1364" w:rsidP="00CB1364">
            <w:pPr>
              <w:spacing w:after="0" w:line="240" w:lineRule="auto"/>
              <w:ind w:left="180" w:hanging="180"/>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6</w:t>
            </w:r>
          </w:p>
        </w:tc>
        <w:tc>
          <w:tcPr>
            <w:tcW w:w="7299" w:type="dxa"/>
            <w:tcBorders>
              <w:top w:val="single" w:sz="6" w:space="0" w:color="000000"/>
              <w:left w:val="single" w:sz="6" w:space="0" w:color="000000"/>
              <w:bottom w:val="single" w:sz="6" w:space="0" w:color="000000"/>
              <w:right w:val="single" w:sz="6" w:space="0" w:color="000000"/>
            </w:tcBorders>
            <w:vAlign w:val="center"/>
          </w:tcPr>
          <w:p w14:paraId="287F75B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Енергоресурси</w:t>
            </w:r>
          </w:p>
        </w:tc>
        <w:tc>
          <w:tcPr>
            <w:tcW w:w="2241" w:type="dxa"/>
            <w:tcBorders>
              <w:top w:val="single" w:sz="6" w:space="0" w:color="000000"/>
              <w:left w:val="single" w:sz="6" w:space="0" w:color="000000"/>
              <w:bottom w:val="single" w:sz="6" w:space="0" w:color="000000"/>
              <w:right w:val="single" w:sz="6" w:space="0" w:color="000000"/>
            </w:tcBorders>
            <w:vAlign w:val="center"/>
          </w:tcPr>
          <w:p w14:paraId="3CD46CC3"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8.00</w:t>
            </w:r>
          </w:p>
        </w:tc>
      </w:tr>
      <w:tr w:rsidR="00CB1364" w:rsidRPr="00CB1364" w14:paraId="7188C556"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61C2E4D7" w14:textId="77777777" w:rsidR="00CB1364" w:rsidRPr="00CB1364" w:rsidRDefault="00CB1364" w:rsidP="00CB1364">
            <w:pPr>
              <w:spacing w:after="0" w:line="240" w:lineRule="auto"/>
              <w:ind w:left="180" w:hanging="180"/>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7</w:t>
            </w:r>
          </w:p>
        </w:tc>
        <w:tc>
          <w:tcPr>
            <w:tcW w:w="7299" w:type="dxa"/>
            <w:tcBorders>
              <w:top w:val="single" w:sz="6" w:space="0" w:color="000000"/>
              <w:left w:val="single" w:sz="6" w:space="0" w:color="000000"/>
              <w:bottom w:val="single" w:sz="6" w:space="0" w:color="000000"/>
              <w:right w:val="single" w:sz="6" w:space="0" w:color="000000"/>
            </w:tcBorders>
            <w:vAlign w:val="center"/>
          </w:tcPr>
          <w:p w14:paraId="0CD1EFE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Амортизація</w:t>
            </w:r>
          </w:p>
        </w:tc>
        <w:tc>
          <w:tcPr>
            <w:tcW w:w="2241" w:type="dxa"/>
            <w:tcBorders>
              <w:top w:val="single" w:sz="6" w:space="0" w:color="000000"/>
              <w:left w:val="single" w:sz="6" w:space="0" w:color="000000"/>
              <w:bottom w:val="single" w:sz="6" w:space="0" w:color="000000"/>
              <w:right w:val="single" w:sz="6" w:space="0" w:color="000000"/>
            </w:tcBorders>
            <w:vAlign w:val="center"/>
          </w:tcPr>
          <w:p w14:paraId="6CED9562"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5.00</w:t>
            </w:r>
          </w:p>
        </w:tc>
      </w:tr>
      <w:tr w:rsidR="00CB1364" w:rsidRPr="00CB1364" w14:paraId="2C87FBB8" w14:textId="77777777" w:rsidTr="00E96A26">
        <w:tc>
          <w:tcPr>
            <w:tcW w:w="540" w:type="dxa"/>
            <w:tcBorders>
              <w:top w:val="single" w:sz="6" w:space="0" w:color="000000"/>
              <w:left w:val="single" w:sz="6" w:space="0" w:color="000000"/>
              <w:bottom w:val="single" w:sz="6" w:space="0" w:color="000000"/>
              <w:right w:val="single" w:sz="6" w:space="0" w:color="000000"/>
            </w:tcBorders>
            <w:vAlign w:val="center"/>
          </w:tcPr>
          <w:p w14:paraId="27077472" w14:textId="77777777" w:rsidR="00CB1364" w:rsidRPr="00CB1364" w:rsidRDefault="00CB1364" w:rsidP="00CB1364">
            <w:pPr>
              <w:spacing w:after="0" w:line="240" w:lineRule="auto"/>
              <w:ind w:left="180" w:hanging="180"/>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8</w:t>
            </w:r>
          </w:p>
        </w:tc>
        <w:tc>
          <w:tcPr>
            <w:tcW w:w="7299" w:type="dxa"/>
            <w:tcBorders>
              <w:top w:val="single" w:sz="6" w:space="0" w:color="000000"/>
              <w:left w:val="single" w:sz="6" w:space="0" w:color="000000"/>
              <w:bottom w:val="single" w:sz="6" w:space="0" w:color="000000"/>
              <w:right w:val="single" w:sz="6" w:space="0" w:color="000000"/>
            </w:tcBorders>
            <w:vAlign w:val="center"/>
          </w:tcPr>
          <w:p w14:paraId="640B0B2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Витрати на персонал</w:t>
            </w:r>
          </w:p>
        </w:tc>
        <w:tc>
          <w:tcPr>
            <w:tcW w:w="2241" w:type="dxa"/>
            <w:tcBorders>
              <w:top w:val="single" w:sz="6" w:space="0" w:color="000000"/>
              <w:left w:val="single" w:sz="6" w:space="0" w:color="000000"/>
              <w:bottom w:val="single" w:sz="6" w:space="0" w:color="000000"/>
              <w:right w:val="single" w:sz="6" w:space="0" w:color="000000"/>
            </w:tcBorders>
            <w:vAlign w:val="center"/>
          </w:tcPr>
          <w:p w14:paraId="16B80441"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  5.00</w:t>
            </w:r>
          </w:p>
        </w:tc>
      </w:tr>
    </w:tbl>
    <w:p w14:paraId="77D08DF8"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46E90BC5" w14:textId="77777777" w:rsidR="00CB1364" w:rsidRPr="00083A94" w:rsidRDefault="00CB1364">
      <w:pPr>
        <w:rPr>
          <w:lang w:val="uk-UA"/>
        </w:rPr>
        <w:sectPr w:rsidR="00CB1364" w:rsidRPr="00083A94" w:rsidSect="00CB1364">
          <w:pgSz w:w="11906" w:h="16838"/>
          <w:pgMar w:top="363" w:right="567" w:bottom="363" w:left="1417" w:header="709" w:footer="709" w:gutter="0"/>
          <w:cols w:space="708"/>
          <w:docGrid w:linePitch="360"/>
        </w:sectPr>
      </w:pPr>
    </w:p>
    <w:p w14:paraId="75755AE2" w14:textId="77777777" w:rsidR="00CB1364" w:rsidRPr="00CB1364" w:rsidRDefault="00CB1364" w:rsidP="00CB1364">
      <w:pPr>
        <w:spacing w:after="300" w:line="240" w:lineRule="auto"/>
        <w:ind w:left="180" w:hanging="180"/>
        <w:jc w:val="center"/>
        <w:outlineLvl w:val="2"/>
        <w:rPr>
          <w:rFonts w:ascii="Times New Roman" w:eastAsia="Times New Roman" w:hAnsi="Times New Roman" w:cs="Times New Roman"/>
          <w:b/>
          <w:bCs/>
          <w:color w:val="000000"/>
          <w:sz w:val="28"/>
          <w:szCs w:val="28"/>
          <w:lang w:val="uk-UA" w:eastAsia="uk-UA"/>
        </w:rPr>
      </w:pPr>
      <w:r w:rsidRPr="00CB1364">
        <w:rPr>
          <w:rFonts w:ascii="Times New Roman" w:eastAsia="Times New Roman" w:hAnsi="Times New Roman" w:cs="Times New Roman"/>
          <w:b/>
          <w:bCs/>
          <w:color w:val="000000"/>
          <w:sz w:val="28"/>
          <w:szCs w:val="28"/>
          <w:lang w:val="uk-UA" w:eastAsia="uk-UA"/>
        </w:rPr>
        <w:lastRenderedPageBreak/>
        <w:t>VII.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CB1364" w:rsidRPr="00CB1364" w14:paraId="6E5903BE" w14:textId="77777777" w:rsidTr="00E96A26">
        <w:trPr>
          <w:trHeight w:val="224"/>
        </w:trPr>
        <w:tc>
          <w:tcPr>
            <w:tcW w:w="15855" w:type="dxa"/>
            <w:tcMar>
              <w:top w:w="60" w:type="dxa"/>
              <w:left w:w="60" w:type="dxa"/>
              <w:bottom w:w="60" w:type="dxa"/>
              <w:right w:w="60" w:type="dxa"/>
            </w:tcMar>
            <w:vAlign w:val="center"/>
          </w:tcPr>
          <w:p w14:paraId="322C7388" w14:textId="77777777" w:rsidR="00CB1364" w:rsidRPr="00CB1364" w:rsidRDefault="00CB1364" w:rsidP="00CB1364">
            <w:pPr>
              <w:spacing w:after="0" w:line="240" w:lineRule="auto"/>
              <w:rPr>
                <w:rFonts w:ascii="Times New Roman" w:eastAsia="Times New Roman" w:hAnsi="Times New Roman" w:cs="Times New Roman"/>
                <w:b/>
                <w:bCs/>
                <w:sz w:val="24"/>
                <w:szCs w:val="24"/>
                <w:lang w:val="uk-UA" w:eastAsia="uk-UA"/>
              </w:rPr>
            </w:pPr>
            <w:r w:rsidRPr="00CB1364">
              <w:rPr>
                <w:rFonts w:ascii="Times New Roman" w:eastAsia="Times New Roman" w:hAnsi="Times New Roman" w:cs="Times New Roman"/>
                <w:b/>
                <w:bCs/>
                <w:sz w:val="24"/>
                <w:szCs w:val="24"/>
                <w:lang w:val="uk-UA" w:eastAsia="uk-UA"/>
              </w:rPr>
              <w:t>1. Інформація про випуски акцій</w:t>
            </w:r>
          </w:p>
        </w:tc>
      </w:tr>
    </w:tbl>
    <w:p w14:paraId="67F179F8"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CB1364" w:rsidRPr="00CB1364" w14:paraId="4FC27484" w14:textId="77777777" w:rsidTr="00E96A2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E1194D" w14:textId="77777777" w:rsidR="00CB1364" w:rsidRPr="00CB1364" w:rsidRDefault="00CB1364" w:rsidP="00CB1364">
            <w:pPr>
              <w:spacing w:after="0" w:line="240" w:lineRule="auto"/>
              <w:ind w:left="180" w:hanging="180"/>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9482A1"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64244B"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D127DE"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F32239"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74D5DA"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3CCA50"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2A28CB"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6BC365"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33D6C1"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Частка у статутному капіталі (у відсотках)</w:t>
            </w:r>
          </w:p>
        </w:tc>
      </w:tr>
      <w:tr w:rsidR="00CB1364" w:rsidRPr="00CB1364" w14:paraId="272A0843" w14:textId="77777777" w:rsidTr="00E96A2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FCD3F3"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B5C15FB"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C3E5AB"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4EC6C3"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2BE10F"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65DB75"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A0FDA2"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2EF981"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26B8E8"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907D77"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10</w:t>
            </w:r>
          </w:p>
        </w:tc>
      </w:tr>
      <w:tr w:rsidR="00CB1364" w:rsidRPr="00CB1364" w14:paraId="04BDBE03" w14:textId="77777777" w:rsidTr="00E96A2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8BB780"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01.03.2011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0B7614"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116/1/11</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BDA92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Національна комісія з цінних паперів та фондового ринку</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0FB08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UA4000079917</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F4506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BDA16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Бездокументарнi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E62E1C"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B83B068"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1022432914</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133D27"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1022432914.00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1DE3ED"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100.000000000000</w:t>
            </w:r>
          </w:p>
        </w:tc>
      </w:tr>
      <w:tr w:rsidR="00CB1364" w:rsidRPr="00CB1364" w14:paraId="0B692A33" w14:textId="77777777" w:rsidTr="00E96A2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2F346E"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3FB5AC4"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У звiтному періоді даткових випускiв цiнних паперiв не було. </w:t>
            </w:r>
          </w:p>
          <w:p w14:paraId="0CD60652"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Акцiї Товариства процедуру лiстингу не проходили і не торгуються ні на зовнішньому, ні на внутрішньому біржових ринках. </w:t>
            </w:r>
          </w:p>
          <w:p w14:paraId="09BD27AC"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До біржового реєстру  фондової біржі акції емітента не включені. </w:t>
            </w:r>
          </w:p>
          <w:p w14:paraId="38A7A795"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Облiгацiї чи будь-якi iншi цiннi папери пiдприємство не емiтувало. </w:t>
            </w:r>
          </w:p>
          <w:p w14:paraId="12D4DE84" w14:textId="77777777" w:rsidR="00CB1364" w:rsidRPr="00CB1364" w:rsidRDefault="00CB1364" w:rsidP="00CB1364">
            <w:pPr>
              <w:spacing w:after="0" w:line="240" w:lineRule="auto"/>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Cs/>
                <w:sz w:val="20"/>
                <w:szCs w:val="20"/>
                <w:lang w:val="uk-UA" w:eastAsia="uk-UA"/>
              </w:rPr>
              <w:t>Акцiї власної емiсiї в звiтному періоді Товариством не викупались і не продавались, статутний капiтал сплачений на 100%.</w:t>
            </w:r>
          </w:p>
        </w:tc>
      </w:tr>
    </w:tbl>
    <w:p w14:paraId="5C849B80"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3071DC5D" w14:textId="77777777" w:rsidR="00CB1364" w:rsidRPr="00083A94" w:rsidRDefault="00CB1364">
      <w:pPr>
        <w:rPr>
          <w:lang w:val="uk-UA"/>
        </w:rPr>
        <w:sectPr w:rsidR="00CB1364" w:rsidRPr="00083A94" w:rsidSect="00CB1364">
          <w:pgSz w:w="16838" w:h="11906" w:orient="landscape"/>
          <w:pgMar w:top="1417" w:right="363" w:bottom="850" w:left="363"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CB1364" w:rsidRPr="00CB1364" w14:paraId="28CCE0B7" w14:textId="77777777" w:rsidTr="00E96A26">
        <w:tc>
          <w:tcPr>
            <w:tcW w:w="9720" w:type="dxa"/>
            <w:tcMar>
              <w:top w:w="60" w:type="dxa"/>
              <w:left w:w="60" w:type="dxa"/>
              <w:bottom w:w="60" w:type="dxa"/>
              <w:right w:w="60" w:type="dxa"/>
            </w:tcMar>
            <w:vAlign w:val="center"/>
          </w:tcPr>
          <w:p w14:paraId="1B1FAA16" w14:textId="77777777" w:rsidR="00CB1364" w:rsidRPr="00CB1364" w:rsidRDefault="00CB1364" w:rsidP="00CB1364">
            <w:pPr>
              <w:spacing w:after="0" w:line="240" w:lineRule="auto"/>
              <w:ind w:left="-210"/>
              <w:jc w:val="center"/>
              <w:rPr>
                <w:rFonts w:ascii="Times New Roman" w:eastAsia="Times New Roman" w:hAnsi="Times New Roman" w:cs="Times New Roman"/>
                <w:b/>
                <w:bCs/>
                <w:sz w:val="24"/>
                <w:szCs w:val="24"/>
                <w:lang w:val="uk-UA" w:eastAsia="uk-UA"/>
              </w:rPr>
            </w:pPr>
            <w:r w:rsidRPr="00CB1364">
              <w:rPr>
                <w:rFonts w:ascii="Times New Roman" w:eastAsia="Times New Roman" w:hAnsi="Times New Roman" w:cs="Times New Roman"/>
                <w:b/>
                <w:bCs/>
                <w:sz w:val="24"/>
                <w:szCs w:val="24"/>
                <w:lang w:val="uk-UA" w:eastAsia="uk-UA"/>
              </w:rPr>
              <w:lastRenderedPageBreak/>
              <w:t xml:space="preserve">VIII. </w:t>
            </w:r>
            <w:r w:rsidRPr="00CB1364">
              <w:rPr>
                <w:rFonts w:ascii="Times New Roman" w:eastAsia="Times New Roman" w:hAnsi="Times New Roman" w:cs="Times New Roman"/>
                <w:b/>
                <w:bCs/>
                <w:color w:val="000000"/>
                <w:sz w:val="24"/>
                <w:szCs w:val="24"/>
                <w:lang w:val="uk-UA" w:eastAsia="uk-UA"/>
              </w:rPr>
              <w:t>Відомості щодо участі емітента у юридичних особах</w:t>
            </w:r>
          </w:p>
        </w:tc>
      </w:tr>
    </w:tbl>
    <w:p w14:paraId="56D59456"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p w14:paraId="5AA8887F"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p w14:paraId="0E896780"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48545A8A"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tbl>
      <w:tblPr>
        <w:tblW w:w="0" w:type="auto"/>
        <w:tblLayout w:type="fixed"/>
        <w:tblLook w:val="0000" w:firstRow="0" w:lastRow="0" w:firstColumn="0" w:lastColumn="0" w:noHBand="0" w:noVBand="0"/>
      </w:tblPr>
      <w:tblGrid>
        <w:gridCol w:w="2834"/>
        <w:gridCol w:w="6803"/>
      </w:tblGrid>
      <w:tr w:rsidR="00CB1364" w:rsidRPr="00396B2B" w14:paraId="1AF8C130" w14:textId="77777777" w:rsidTr="00E96A26">
        <w:tc>
          <w:tcPr>
            <w:tcW w:w="2834" w:type="dxa"/>
            <w:shd w:val="clear" w:color="auto" w:fill="auto"/>
          </w:tcPr>
          <w:p w14:paraId="67222D15" w14:textId="77777777" w:rsidR="00CB1364" w:rsidRPr="00CB1364" w:rsidRDefault="00CB1364" w:rsidP="00CB1364">
            <w:pPr>
              <w:spacing w:after="0" w:line="240" w:lineRule="auto"/>
              <w:rPr>
                <w:rFonts w:ascii="Times New Roman" w:eastAsia="Times New Roman" w:hAnsi="Times New Roman" w:cs="Times New Roman"/>
                <w:b/>
                <w:sz w:val="20"/>
                <w:szCs w:val="24"/>
                <w:lang w:val="uk-UA" w:eastAsia="uk-UA"/>
              </w:rPr>
            </w:pPr>
            <w:r w:rsidRPr="00CB1364">
              <w:rPr>
                <w:rFonts w:ascii="Times New Roman" w:eastAsia="Times New Roman" w:hAnsi="Times New Roman" w:cs="Times New Roman"/>
                <w:b/>
                <w:sz w:val="20"/>
                <w:szCs w:val="24"/>
                <w:lang w:val="uk-UA" w:eastAsia="uk-UA"/>
              </w:rPr>
              <w:t>1) найменування</w:t>
            </w:r>
          </w:p>
        </w:tc>
        <w:tc>
          <w:tcPr>
            <w:tcW w:w="6803" w:type="dxa"/>
            <w:shd w:val="clear" w:color="auto" w:fill="auto"/>
          </w:tcPr>
          <w:p w14:paraId="25286D60"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ICS "CARLSBERG" S.R.L.</w:t>
            </w:r>
          </w:p>
        </w:tc>
      </w:tr>
      <w:tr w:rsidR="00CB1364" w:rsidRPr="00CB1364" w14:paraId="7627889D" w14:textId="77777777" w:rsidTr="00E96A26">
        <w:tc>
          <w:tcPr>
            <w:tcW w:w="2834" w:type="dxa"/>
            <w:shd w:val="clear" w:color="auto" w:fill="auto"/>
          </w:tcPr>
          <w:p w14:paraId="54180296" w14:textId="77777777" w:rsidR="00CB1364" w:rsidRPr="00CB1364" w:rsidRDefault="00CB1364" w:rsidP="00CB1364">
            <w:pPr>
              <w:spacing w:after="0" w:line="240" w:lineRule="auto"/>
              <w:rPr>
                <w:rFonts w:ascii="Times New Roman" w:eastAsia="Times New Roman" w:hAnsi="Times New Roman" w:cs="Times New Roman"/>
                <w:b/>
                <w:sz w:val="20"/>
                <w:szCs w:val="24"/>
                <w:lang w:val="uk-UA" w:eastAsia="uk-UA"/>
              </w:rPr>
            </w:pPr>
            <w:r w:rsidRPr="00CB1364">
              <w:rPr>
                <w:rFonts w:ascii="Times New Roman" w:eastAsia="Times New Roman" w:hAnsi="Times New Roman" w:cs="Times New Roman"/>
                <w:b/>
                <w:sz w:val="20"/>
                <w:szCs w:val="24"/>
                <w:lang w:val="uk-UA" w:eastAsia="uk-UA"/>
              </w:rPr>
              <w:t>2) організаційно-правова форма</w:t>
            </w:r>
          </w:p>
        </w:tc>
        <w:tc>
          <w:tcPr>
            <w:tcW w:w="6803" w:type="dxa"/>
            <w:shd w:val="clear" w:color="auto" w:fill="auto"/>
          </w:tcPr>
          <w:p w14:paraId="38281E84"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Товариство з обмеженою вiдповiдальнiстю</w:t>
            </w:r>
          </w:p>
        </w:tc>
      </w:tr>
      <w:tr w:rsidR="00CB1364" w:rsidRPr="00CB1364" w14:paraId="1BA4CCAB" w14:textId="77777777" w:rsidTr="00E96A26">
        <w:tc>
          <w:tcPr>
            <w:tcW w:w="2834" w:type="dxa"/>
            <w:shd w:val="clear" w:color="auto" w:fill="auto"/>
          </w:tcPr>
          <w:p w14:paraId="65B0E6FE" w14:textId="77777777" w:rsidR="00CB1364" w:rsidRPr="00CB1364" w:rsidRDefault="00CB1364" w:rsidP="00CB1364">
            <w:pPr>
              <w:spacing w:after="0" w:line="240" w:lineRule="auto"/>
              <w:rPr>
                <w:rFonts w:ascii="Times New Roman" w:eastAsia="Times New Roman" w:hAnsi="Times New Roman" w:cs="Times New Roman"/>
                <w:b/>
                <w:sz w:val="20"/>
                <w:szCs w:val="24"/>
                <w:lang w:val="uk-UA" w:eastAsia="uk-UA"/>
              </w:rPr>
            </w:pPr>
            <w:r w:rsidRPr="00CB1364">
              <w:rPr>
                <w:rFonts w:ascii="Times New Roman" w:eastAsia="Times New Roman" w:hAnsi="Times New Roman" w:cs="Times New Roman"/>
                <w:b/>
                <w:sz w:val="20"/>
                <w:szCs w:val="24"/>
                <w:lang w:val="uk-UA" w:eastAsia="uk-UA"/>
              </w:rPr>
              <w:t>3) ідентифікаційний код юридичної особи</w:t>
            </w:r>
          </w:p>
        </w:tc>
        <w:tc>
          <w:tcPr>
            <w:tcW w:w="6803" w:type="dxa"/>
            <w:shd w:val="clear" w:color="auto" w:fill="auto"/>
          </w:tcPr>
          <w:p w14:paraId="4E9A9722"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д/н</w:t>
            </w:r>
          </w:p>
        </w:tc>
      </w:tr>
      <w:tr w:rsidR="00CB1364" w:rsidRPr="00CB1364" w14:paraId="75005423" w14:textId="77777777" w:rsidTr="00E96A26">
        <w:tc>
          <w:tcPr>
            <w:tcW w:w="2834" w:type="dxa"/>
            <w:shd w:val="clear" w:color="auto" w:fill="auto"/>
          </w:tcPr>
          <w:p w14:paraId="1C4C8361" w14:textId="77777777" w:rsidR="00CB1364" w:rsidRPr="00CB1364" w:rsidRDefault="00CB1364" w:rsidP="00CB1364">
            <w:pPr>
              <w:spacing w:after="0" w:line="240" w:lineRule="auto"/>
              <w:rPr>
                <w:rFonts w:ascii="Times New Roman" w:eastAsia="Times New Roman" w:hAnsi="Times New Roman" w:cs="Times New Roman"/>
                <w:b/>
                <w:sz w:val="20"/>
                <w:szCs w:val="24"/>
                <w:lang w:val="uk-UA" w:eastAsia="uk-UA"/>
              </w:rPr>
            </w:pPr>
            <w:r w:rsidRPr="00CB1364">
              <w:rPr>
                <w:rFonts w:ascii="Times New Roman" w:eastAsia="Times New Roman" w:hAnsi="Times New Roman" w:cs="Times New Roman"/>
                <w:b/>
                <w:sz w:val="20"/>
                <w:szCs w:val="24"/>
                <w:lang w:val="uk-UA" w:eastAsia="uk-UA"/>
              </w:rPr>
              <w:t>4) місцезнаходження</w:t>
            </w:r>
          </w:p>
        </w:tc>
        <w:tc>
          <w:tcPr>
            <w:tcW w:w="6803" w:type="dxa"/>
            <w:shd w:val="clear" w:color="auto" w:fill="auto"/>
          </w:tcPr>
          <w:p w14:paraId="3E58F01D"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Митрополит Бэнулеску - Бодони 57/1, офiс 418, MD - 2005, Кишинев, Республiка Молдова</w:t>
            </w:r>
          </w:p>
        </w:tc>
      </w:tr>
      <w:tr w:rsidR="00CB1364" w:rsidRPr="00CB1364" w14:paraId="0176D049" w14:textId="77777777" w:rsidTr="00E96A26">
        <w:tc>
          <w:tcPr>
            <w:tcW w:w="2834" w:type="dxa"/>
            <w:shd w:val="clear" w:color="auto" w:fill="auto"/>
          </w:tcPr>
          <w:p w14:paraId="28A8A71F" w14:textId="77777777" w:rsidR="00CB1364" w:rsidRPr="00CB1364" w:rsidRDefault="00CB1364" w:rsidP="00CB1364">
            <w:pPr>
              <w:spacing w:after="0" w:line="240" w:lineRule="auto"/>
              <w:rPr>
                <w:rFonts w:ascii="Times New Roman" w:eastAsia="Times New Roman" w:hAnsi="Times New Roman" w:cs="Times New Roman"/>
                <w:b/>
                <w:sz w:val="20"/>
                <w:szCs w:val="24"/>
                <w:lang w:val="uk-UA" w:eastAsia="uk-UA"/>
              </w:rPr>
            </w:pPr>
            <w:r w:rsidRPr="00CB1364">
              <w:rPr>
                <w:rFonts w:ascii="Times New Roman" w:eastAsia="Times New Roman" w:hAnsi="Times New Roman" w:cs="Times New Roman"/>
                <w:b/>
                <w:sz w:val="20"/>
                <w:szCs w:val="24"/>
                <w:lang w:val="uk-UA" w:eastAsia="uk-UA"/>
              </w:rPr>
              <w:t>5) опис</w:t>
            </w:r>
          </w:p>
        </w:tc>
        <w:tc>
          <w:tcPr>
            <w:tcW w:w="6803" w:type="dxa"/>
            <w:shd w:val="clear" w:color="auto" w:fill="auto"/>
          </w:tcPr>
          <w:p w14:paraId="69201305"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Товариство засноване та iснує згiдно законiв Республiки Молдова.</w:t>
            </w:r>
          </w:p>
          <w:p w14:paraId="0E86A0F4"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Державний iдентифiкацiйний номер - фiскальний код: 1004601001362.</w:t>
            </w:r>
          </w:p>
          <w:p w14:paraId="5DD966F6"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Емiтент є єдиним засновником (учасником) створеної юридичної особи.</w:t>
            </w:r>
          </w:p>
          <w:p w14:paraId="784FDFA7"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 xml:space="preserve">Емiтент прямо володiє 100% Статуного капiталу зазначеного товариства. </w:t>
            </w:r>
          </w:p>
          <w:p w14:paraId="2B440646"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 xml:space="preserve">Активи, що наданi емiтентом у якостi внеску - грошовi кошти. </w:t>
            </w:r>
          </w:p>
          <w:p w14:paraId="6BB187F7"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Емiтенту належать всi права стосовно управлiння створеною юридичною особою, якi визначенi дiючим законодавством Республiки Молдова для даного типу товариств, в тому числi емiтент має право:</w:t>
            </w:r>
          </w:p>
          <w:p w14:paraId="14B9F516"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 xml:space="preserve">- брати участь в управлiннi справами товариства в порядку, визначеному в його установчих  документах; </w:t>
            </w:r>
          </w:p>
          <w:p w14:paraId="3CFC0544"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 xml:space="preserve">- брати участь у розподiлi прибутку товариства та одержувати його  частку  (дивiденди).  </w:t>
            </w:r>
          </w:p>
          <w:p w14:paraId="2B62C4FE"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 xml:space="preserve">- вийти в установленому порядку з товариства; </w:t>
            </w:r>
          </w:p>
          <w:p w14:paraId="072BFC19"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 одержувати iнформацiю про дiяльнiсть товариства;</w:t>
            </w:r>
          </w:p>
          <w:p w14:paraId="3D730AEC"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r w:rsidRPr="00CB1364">
              <w:rPr>
                <w:rFonts w:ascii="Times New Roman" w:eastAsia="Times New Roman" w:hAnsi="Times New Roman" w:cs="Times New Roman"/>
                <w:sz w:val="20"/>
                <w:szCs w:val="24"/>
                <w:lang w:val="uk-UA" w:eastAsia="uk-UA"/>
              </w:rPr>
              <w:t>- здiйснити вiдчуження часток у статутному капiталi товариства, що засвiдчують участь у товариствi.</w:t>
            </w:r>
          </w:p>
        </w:tc>
      </w:tr>
    </w:tbl>
    <w:p w14:paraId="46213E1C"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p>
    <w:p w14:paraId="04589DDB"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p>
    <w:p w14:paraId="56AC85CB" w14:textId="77777777" w:rsidR="00CB1364" w:rsidRPr="00CB1364" w:rsidRDefault="00CB1364" w:rsidP="00CB1364">
      <w:pPr>
        <w:spacing w:after="0" w:line="240" w:lineRule="auto"/>
        <w:rPr>
          <w:rFonts w:ascii="Times New Roman" w:eastAsia="Times New Roman" w:hAnsi="Times New Roman" w:cs="Times New Roman"/>
          <w:sz w:val="20"/>
          <w:szCs w:val="24"/>
          <w:lang w:val="uk-UA" w:eastAsia="uk-UA"/>
        </w:rPr>
      </w:pPr>
    </w:p>
    <w:p w14:paraId="5BEA4B68" w14:textId="77777777" w:rsidR="00CB1364" w:rsidRPr="00083A94" w:rsidRDefault="00CB1364">
      <w:pPr>
        <w:rPr>
          <w:lang w:val="uk-UA"/>
        </w:rPr>
        <w:sectPr w:rsidR="00CB1364" w:rsidRPr="00083A94" w:rsidSect="00CB1364">
          <w:pgSz w:w="11906" w:h="16838"/>
          <w:pgMar w:top="363" w:right="567" w:bottom="363" w:left="1417" w:header="709" w:footer="709" w:gutter="0"/>
          <w:cols w:space="708"/>
          <w:docGrid w:linePitch="360"/>
        </w:sectPr>
      </w:pPr>
    </w:p>
    <w:p w14:paraId="465BB3F1" w14:textId="77777777" w:rsidR="00CB1364" w:rsidRPr="00CB1364" w:rsidRDefault="00CB1364" w:rsidP="00CB1364">
      <w:pPr>
        <w:spacing w:before="100" w:beforeAutospacing="1" w:after="100" w:afterAutospacing="1" w:line="240" w:lineRule="auto"/>
        <w:jc w:val="center"/>
        <w:rPr>
          <w:rFonts w:ascii="Times New Roman" w:eastAsia="Times New Roman" w:hAnsi="Times New Roman" w:cs="Times New Roman"/>
          <w:sz w:val="27"/>
          <w:szCs w:val="27"/>
          <w:lang w:val="uk-UA" w:eastAsia="uk-UA"/>
        </w:rPr>
      </w:pPr>
      <w:r w:rsidRPr="00CB1364">
        <w:rPr>
          <w:rFonts w:ascii="Times New Roman" w:eastAsia="Times New Roman" w:hAnsi="Times New Roman" w:cs="Times New Roman"/>
          <w:b/>
          <w:bCs/>
          <w:sz w:val="27"/>
          <w:szCs w:val="27"/>
          <w:lang w:val="uk-UA" w:eastAsia="uk-UA"/>
        </w:rPr>
        <w:lastRenderedPageBreak/>
        <w:t>Х. Інформація про вчинення значних правочинів</w:t>
      </w:r>
      <w:r w:rsidRPr="00CB1364">
        <w:rPr>
          <w:rFonts w:ascii="Times New Roman" w:eastAsia="Times New Roman" w:hAnsi="Times New Roman" w:cs="Times New Roman"/>
          <w:sz w:val="27"/>
          <w:szCs w:val="27"/>
          <w:lang w:val="uk-UA" w:eastAsia="uk-UA"/>
        </w:rPr>
        <w:t>*</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335"/>
        <w:gridCol w:w="2068"/>
        <w:gridCol w:w="1766"/>
        <w:gridCol w:w="1753"/>
        <w:gridCol w:w="1721"/>
        <w:gridCol w:w="1418"/>
        <w:gridCol w:w="1264"/>
        <w:gridCol w:w="1909"/>
        <w:gridCol w:w="1862"/>
      </w:tblGrid>
      <w:tr w:rsidR="00CB1364" w:rsidRPr="00CB1364" w14:paraId="473AB327" w14:textId="77777777" w:rsidTr="00E96A26">
        <w:trPr>
          <w:trHeight w:val="1214"/>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712F240"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 з/п</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14:paraId="3CE468F4"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Дата прийняття рішення</w:t>
            </w:r>
          </w:p>
        </w:tc>
        <w:tc>
          <w:tcPr>
            <w:tcW w:w="2068" w:type="dxa"/>
            <w:tcBorders>
              <w:top w:val="single" w:sz="4" w:space="0" w:color="auto"/>
              <w:left w:val="single" w:sz="4" w:space="0" w:color="auto"/>
              <w:bottom w:val="single" w:sz="4" w:space="0" w:color="auto"/>
              <w:right w:val="single" w:sz="4" w:space="0" w:color="auto"/>
            </w:tcBorders>
            <w:vAlign w:val="center"/>
          </w:tcPr>
          <w:p w14:paraId="219B1B1B"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color w:val="000000"/>
                <w:sz w:val="20"/>
                <w:szCs w:val="20"/>
                <w:lang w:val="uk-UA" w:eastAsia="uk-UA"/>
              </w:rPr>
              <w:t>Найменування уповноваженого органу, що прийняв рішення</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14:paraId="566B92B4"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color w:val="000000"/>
                <w:sz w:val="20"/>
                <w:szCs w:val="20"/>
                <w:lang w:val="uk-UA" w:eastAsia="uk-UA"/>
              </w:rPr>
              <w:t>Ринкова вартість майна або послуг, що є предметом правочину (тис.грн)</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tcPr>
          <w:p w14:paraId="77E7F08F"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Вартість активів емітента за даними останньої річної фінансової звітності   (тис. грн.)</w:t>
            </w:r>
          </w:p>
        </w:tc>
        <w:tc>
          <w:tcPr>
            <w:tcW w:w="1721" w:type="dxa"/>
            <w:tcBorders>
              <w:top w:val="single" w:sz="4" w:space="0" w:color="auto"/>
              <w:left w:val="single" w:sz="4" w:space="0" w:color="auto"/>
              <w:bottom w:val="single" w:sz="4" w:space="0" w:color="auto"/>
              <w:right w:val="single" w:sz="4" w:space="0" w:color="auto"/>
            </w:tcBorders>
            <w:shd w:val="clear" w:color="auto" w:fill="auto"/>
            <w:vAlign w:val="center"/>
          </w:tcPr>
          <w:p w14:paraId="180490BE"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color w:val="000000"/>
                <w:sz w:val="20"/>
                <w:szCs w:val="20"/>
                <w:lang w:val="uk-UA" w:eastAsia="uk-UA"/>
              </w:rPr>
              <w:t>Співвідношення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p>
        </w:tc>
        <w:tc>
          <w:tcPr>
            <w:tcW w:w="1418" w:type="dxa"/>
            <w:tcBorders>
              <w:top w:val="single" w:sz="4" w:space="0" w:color="auto"/>
              <w:left w:val="single" w:sz="4" w:space="0" w:color="auto"/>
              <w:bottom w:val="single" w:sz="4" w:space="0" w:color="auto"/>
              <w:right w:val="single" w:sz="4" w:space="0" w:color="auto"/>
            </w:tcBorders>
            <w:vAlign w:val="center"/>
          </w:tcPr>
          <w:p w14:paraId="023186FE"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color w:val="000000"/>
                <w:sz w:val="20"/>
                <w:szCs w:val="20"/>
                <w:lang w:val="uk-UA" w:eastAsia="uk-UA"/>
              </w:rPr>
              <w:t>Предмет правочину</w:t>
            </w:r>
          </w:p>
        </w:tc>
        <w:tc>
          <w:tcPr>
            <w:tcW w:w="1264" w:type="dxa"/>
            <w:tcBorders>
              <w:top w:val="single" w:sz="4" w:space="0" w:color="auto"/>
              <w:left w:val="single" w:sz="4" w:space="0" w:color="auto"/>
              <w:bottom w:val="single" w:sz="4" w:space="0" w:color="auto"/>
              <w:right w:val="single" w:sz="4" w:space="0" w:color="auto"/>
            </w:tcBorders>
            <w:vAlign w:val="center"/>
          </w:tcPr>
          <w:p w14:paraId="41147A11" w14:textId="77777777" w:rsidR="00CB1364" w:rsidRPr="00CB1364" w:rsidRDefault="00CB1364" w:rsidP="00CB1364">
            <w:pPr>
              <w:tabs>
                <w:tab w:val="left" w:pos="1035"/>
              </w:tabs>
              <w:spacing w:after="0" w:line="240" w:lineRule="auto"/>
              <w:jc w:val="center"/>
              <w:rPr>
                <w:rFonts w:ascii="Times New Roman" w:eastAsia="Times New Roman" w:hAnsi="Times New Roman" w:cs="Times New Roman"/>
                <w:b/>
                <w:color w:val="000000"/>
                <w:sz w:val="20"/>
                <w:szCs w:val="20"/>
                <w:lang w:val="uk-UA" w:eastAsia="uk-UA"/>
              </w:rPr>
            </w:pPr>
            <w:r w:rsidRPr="00CB1364">
              <w:rPr>
                <w:rFonts w:ascii="Times New Roman" w:eastAsia="Times New Roman" w:hAnsi="Times New Roman" w:cs="Times New Roman"/>
                <w:b/>
                <w:sz w:val="20"/>
                <w:szCs w:val="20"/>
                <w:lang w:val="uk-UA" w:eastAsia="uk-UA"/>
              </w:rPr>
              <w:t>Дата вчинення правочину</w:t>
            </w:r>
          </w:p>
        </w:tc>
        <w:tc>
          <w:tcPr>
            <w:tcW w:w="1909" w:type="dxa"/>
            <w:tcBorders>
              <w:top w:val="single" w:sz="4" w:space="0" w:color="auto"/>
              <w:left w:val="single" w:sz="4" w:space="0" w:color="auto"/>
              <w:bottom w:val="single" w:sz="4" w:space="0" w:color="auto"/>
              <w:right w:val="single" w:sz="4" w:space="0" w:color="auto"/>
            </w:tcBorders>
            <w:vAlign w:val="center"/>
          </w:tcPr>
          <w:p w14:paraId="499BB612" w14:textId="77777777" w:rsidR="00CB1364" w:rsidRPr="00CB1364" w:rsidRDefault="00CB1364" w:rsidP="00CB1364">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uk-UA"/>
              </w:rPr>
            </w:pPr>
            <w:r w:rsidRPr="00CB1364">
              <w:rPr>
                <w:rFonts w:ascii="Times New Roman" w:eastAsia="Times New Roman" w:hAnsi="Times New Roman" w:cs="Times New Roman"/>
                <w:b/>
                <w:sz w:val="20"/>
                <w:szCs w:val="20"/>
                <w:lang w:val="uk-UA" w:eastAsia="uk-UA"/>
              </w:rPr>
              <w:t>Дата розміщення інформації про прийняття рішення щодо надання згоди на вчинення значних правочинів у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оприлюднення регульованої інформації від імені учасників фондового ринку</w:t>
            </w:r>
          </w:p>
        </w:tc>
        <w:tc>
          <w:tcPr>
            <w:tcW w:w="1862" w:type="dxa"/>
            <w:tcBorders>
              <w:top w:val="single" w:sz="4" w:space="0" w:color="auto"/>
              <w:left w:val="single" w:sz="4" w:space="0" w:color="auto"/>
              <w:bottom w:val="single" w:sz="4" w:space="0" w:color="auto"/>
              <w:right w:val="single" w:sz="4" w:space="0" w:color="auto"/>
            </w:tcBorders>
            <w:vAlign w:val="center"/>
          </w:tcPr>
          <w:p w14:paraId="75A49D7D" w14:textId="77777777" w:rsidR="00CB1364" w:rsidRPr="00CB1364" w:rsidRDefault="00CB1364" w:rsidP="00CB1364">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uk-UA"/>
              </w:rPr>
            </w:pPr>
            <w:r w:rsidRPr="00CB1364">
              <w:rPr>
                <w:rFonts w:ascii="Times New Roman" w:eastAsia="Times New Roman" w:hAnsi="Times New Roman" w:cs="Times New Roman"/>
                <w:b/>
                <w:sz w:val="20"/>
                <w:szCs w:val="20"/>
                <w:lang w:val="uk-UA" w:eastAsia="uk-UA"/>
              </w:rPr>
              <w:t>URL-адреса сторінки власного веб-сайту товариства, на якій розміщена особлива інформація про прийняття рішення щодо надання згоди на вчинення значних правочинів</w:t>
            </w:r>
          </w:p>
        </w:tc>
      </w:tr>
      <w:tr w:rsidR="00CB1364" w:rsidRPr="00CB1364" w14:paraId="072E8422" w14:textId="77777777" w:rsidTr="00E96A26">
        <w:trPr>
          <w:trHeight w:val="342"/>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1F7CAFE"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1</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14:paraId="0A33345D"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2</w:t>
            </w:r>
          </w:p>
        </w:tc>
        <w:tc>
          <w:tcPr>
            <w:tcW w:w="2068" w:type="dxa"/>
            <w:tcBorders>
              <w:top w:val="single" w:sz="4" w:space="0" w:color="auto"/>
              <w:left w:val="single" w:sz="4" w:space="0" w:color="auto"/>
              <w:bottom w:val="single" w:sz="4" w:space="0" w:color="auto"/>
              <w:right w:val="single" w:sz="4" w:space="0" w:color="auto"/>
            </w:tcBorders>
            <w:vAlign w:val="center"/>
          </w:tcPr>
          <w:p w14:paraId="696C8F33"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3</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14:paraId="04BE994F"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4</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tcPr>
          <w:p w14:paraId="1F0C0FE4"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5</w:t>
            </w:r>
          </w:p>
        </w:tc>
        <w:tc>
          <w:tcPr>
            <w:tcW w:w="1721" w:type="dxa"/>
            <w:tcBorders>
              <w:top w:val="single" w:sz="4" w:space="0" w:color="auto"/>
              <w:left w:val="single" w:sz="4" w:space="0" w:color="auto"/>
              <w:bottom w:val="single" w:sz="4" w:space="0" w:color="auto"/>
              <w:right w:val="single" w:sz="4" w:space="0" w:color="auto"/>
            </w:tcBorders>
            <w:shd w:val="clear" w:color="auto" w:fill="auto"/>
            <w:vAlign w:val="center"/>
          </w:tcPr>
          <w:p w14:paraId="2CCA6D67"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D3DE82"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7</w:t>
            </w:r>
          </w:p>
        </w:tc>
        <w:tc>
          <w:tcPr>
            <w:tcW w:w="1264" w:type="dxa"/>
            <w:tcBorders>
              <w:top w:val="single" w:sz="4" w:space="0" w:color="auto"/>
              <w:left w:val="single" w:sz="4" w:space="0" w:color="auto"/>
              <w:bottom w:val="single" w:sz="4" w:space="0" w:color="auto"/>
              <w:right w:val="single" w:sz="4" w:space="0" w:color="auto"/>
            </w:tcBorders>
            <w:vAlign w:val="center"/>
          </w:tcPr>
          <w:p w14:paraId="170C161E"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8</w:t>
            </w:r>
          </w:p>
        </w:tc>
        <w:tc>
          <w:tcPr>
            <w:tcW w:w="1909" w:type="dxa"/>
            <w:tcBorders>
              <w:top w:val="single" w:sz="4" w:space="0" w:color="auto"/>
              <w:left w:val="single" w:sz="4" w:space="0" w:color="auto"/>
              <w:bottom w:val="single" w:sz="4" w:space="0" w:color="auto"/>
              <w:right w:val="single" w:sz="4" w:space="0" w:color="auto"/>
            </w:tcBorders>
            <w:vAlign w:val="center"/>
          </w:tcPr>
          <w:p w14:paraId="45B93E29"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9</w:t>
            </w:r>
          </w:p>
        </w:tc>
        <w:tc>
          <w:tcPr>
            <w:tcW w:w="1862" w:type="dxa"/>
            <w:tcBorders>
              <w:top w:val="single" w:sz="4" w:space="0" w:color="auto"/>
              <w:left w:val="single" w:sz="4" w:space="0" w:color="auto"/>
              <w:bottom w:val="single" w:sz="4" w:space="0" w:color="auto"/>
              <w:right w:val="single" w:sz="4" w:space="0" w:color="auto"/>
            </w:tcBorders>
            <w:vAlign w:val="center"/>
          </w:tcPr>
          <w:p w14:paraId="6E928CC0"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10</w:t>
            </w:r>
          </w:p>
        </w:tc>
      </w:tr>
      <w:tr w:rsidR="00CB1364" w:rsidRPr="00CB1364" w14:paraId="2F81845A" w14:textId="77777777" w:rsidTr="00E96A26">
        <w:trPr>
          <w:trHeight w:val="342"/>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E8FD2DD"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1</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14:paraId="0E9918D8"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28.04.2021</w:t>
            </w:r>
          </w:p>
        </w:tc>
        <w:tc>
          <w:tcPr>
            <w:tcW w:w="2068" w:type="dxa"/>
            <w:tcBorders>
              <w:top w:val="single" w:sz="4" w:space="0" w:color="auto"/>
              <w:left w:val="single" w:sz="4" w:space="0" w:color="auto"/>
              <w:bottom w:val="single" w:sz="4" w:space="0" w:color="auto"/>
              <w:right w:val="single" w:sz="4" w:space="0" w:color="auto"/>
            </w:tcBorders>
            <w:vAlign w:val="center"/>
          </w:tcPr>
          <w:p w14:paraId="225ABE8F"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Загальні Збори акціонерів (Рішення єдиного акціонера)</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14:paraId="0E4D2E3F"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1580000.000</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tcPr>
          <w:p w14:paraId="41F3E680"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5643378.000</w:t>
            </w:r>
          </w:p>
        </w:tc>
        <w:tc>
          <w:tcPr>
            <w:tcW w:w="1721" w:type="dxa"/>
            <w:tcBorders>
              <w:top w:val="single" w:sz="4" w:space="0" w:color="auto"/>
              <w:left w:val="single" w:sz="4" w:space="0" w:color="auto"/>
              <w:bottom w:val="single" w:sz="4" w:space="0" w:color="auto"/>
              <w:right w:val="single" w:sz="4" w:space="0" w:color="auto"/>
            </w:tcBorders>
            <w:shd w:val="clear" w:color="auto" w:fill="auto"/>
            <w:vAlign w:val="center"/>
          </w:tcPr>
          <w:p w14:paraId="44DE9E82"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27.99741600000</w:t>
            </w:r>
          </w:p>
        </w:tc>
        <w:tc>
          <w:tcPr>
            <w:tcW w:w="1418" w:type="dxa"/>
            <w:tcBorders>
              <w:top w:val="single" w:sz="4" w:space="0" w:color="auto"/>
              <w:left w:val="single" w:sz="4" w:space="0" w:color="auto"/>
              <w:bottom w:val="single" w:sz="4" w:space="0" w:color="auto"/>
              <w:right w:val="single" w:sz="4" w:space="0" w:color="auto"/>
            </w:tcBorders>
            <w:vAlign w:val="center"/>
          </w:tcPr>
          <w:p w14:paraId="2B73AB2F"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Поставка продукції (Договір № Р86396 від 01.01.2022р. з торгівельною мережею ТОВ «АТБ-маркет», Ідентифікаційний код: 30487219).</w:t>
            </w:r>
          </w:p>
        </w:tc>
        <w:tc>
          <w:tcPr>
            <w:tcW w:w="1264" w:type="dxa"/>
            <w:tcBorders>
              <w:top w:val="single" w:sz="4" w:space="0" w:color="auto"/>
              <w:left w:val="single" w:sz="4" w:space="0" w:color="auto"/>
              <w:bottom w:val="single" w:sz="4" w:space="0" w:color="auto"/>
              <w:right w:val="single" w:sz="4" w:space="0" w:color="auto"/>
            </w:tcBorders>
            <w:vAlign w:val="center"/>
          </w:tcPr>
          <w:p w14:paraId="0F7AE845"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01.01.2022</w:t>
            </w:r>
          </w:p>
        </w:tc>
        <w:tc>
          <w:tcPr>
            <w:tcW w:w="1909" w:type="dxa"/>
            <w:tcBorders>
              <w:top w:val="single" w:sz="4" w:space="0" w:color="auto"/>
              <w:left w:val="single" w:sz="4" w:space="0" w:color="auto"/>
              <w:bottom w:val="single" w:sz="4" w:space="0" w:color="auto"/>
              <w:right w:val="single" w:sz="4" w:space="0" w:color="auto"/>
            </w:tcBorders>
            <w:vAlign w:val="center"/>
          </w:tcPr>
          <w:p w14:paraId="792D4966"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д/н</w:t>
            </w:r>
          </w:p>
        </w:tc>
        <w:tc>
          <w:tcPr>
            <w:tcW w:w="1862" w:type="dxa"/>
            <w:tcBorders>
              <w:top w:val="single" w:sz="4" w:space="0" w:color="auto"/>
              <w:left w:val="single" w:sz="4" w:space="0" w:color="auto"/>
              <w:bottom w:val="single" w:sz="4" w:space="0" w:color="auto"/>
              <w:right w:val="single" w:sz="4" w:space="0" w:color="auto"/>
            </w:tcBorders>
            <w:vAlign w:val="center"/>
          </w:tcPr>
          <w:p w14:paraId="5965BFF2"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p>
        </w:tc>
      </w:tr>
      <w:tr w:rsidR="00CB1364" w:rsidRPr="00CB1364" w14:paraId="39AD911A" w14:textId="77777777" w:rsidTr="00E96A26">
        <w:trPr>
          <w:trHeight w:val="342"/>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6BF3795"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Опис</w:t>
            </w:r>
          </w:p>
        </w:tc>
        <w:tc>
          <w:tcPr>
            <w:tcW w:w="15096" w:type="dxa"/>
            <w:gridSpan w:val="9"/>
            <w:tcBorders>
              <w:top w:val="single" w:sz="4" w:space="0" w:color="auto"/>
              <w:left w:val="single" w:sz="4" w:space="0" w:color="auto"/>
              <w:bottom w:val="single" w:sz="4" w:space="0" w:color="auto"/>
              <w:right w:val="single" w:sz="4" w:space="0" w:color="auto"/>
            </w:tcBorders>
            <w:shd w:val="clear" w:color="auto" w:fill="auto"/>
          </w:tcPr>
          <w:p w14:paraId="40C3FC29"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sz w:val="20"/>
                <w:szCs w:val="20"/>
                <w:lang w:val="uk-UA" w:eastAsia="uk-UA"/>
              </w:rPr>
              <w:t>Рішення про попереднє надання згоди на вчинення значного правочину було прийнято єдиним акціонером Товариства 28.04.2021р. На момент прийняття даного рішення до Товариства не застосовувались вимоги діючого законодавства щодо необхідності розкриття особливої інформації - пункт 5 статті 39 Закону України "Про цінні папери та фондовий ринок"(у редакції від 01.07.2021р. Закон України "Про ринки капіталу та організовані товарні ринки").</w:t>
            </w:r>
          </w:p>
        </w:tc>
      </w:tr>
    </w:tbl>
    <w:p w14:paraId="52A474FA"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4C273BD6" w14:textId="77777777" w:rsidR="00CB1364" w:rsidRPr="00083A94" w:rsidRDefault="00CB1364">
      <w:pPr>
        <w:rPr>
          <w:lang w:val="uk-UA"/>
        </w:rPr>
        <w:sectPr w:rsidR="00CB1364" w:rsidRPr="00083A94" w:rsidSect="00D83BC4">
          <w:pgSz w:w="16838" w:h="11906" w:orient="landscape"/>
          <w:pgMar w:top="1134" w:right="363" w:bottom="850" w:left="363" w:header="709" w:footer="709" w:gutter="0"/>
          <w:cols w:space="708"/>
          <w:docGrid w:linePitch="360"/>
        </w:sectPr>
      </w:pPr>
    </w:p>
    <w:p w14:paraId="182F6E5D" w14:textId="77777777" w:rsidR="00CB1364" w:rsidRPr="00CB1364" w:rsidRDefault="00CB1364" w:rsidP="00CB1364">
      <w:pPr>
        <w:spacing w:before="100" w:beforeAutospacing="1" w:after="100" w:afterAutospacing="1" w:line="240" w:lineRule="auto"/>
        <w:ind w:left="1701" w:right="1758"/>
        <w:jc w:val="center"/>
        <w:outlineLvl w:val="2"/>
        <w:rPr>
          <w:rFonts w:ascii="Times New Roman" w:eastAsia="Times New Roman" w:hAnsi="Times New Roman" w:cs="Times New Roman"/>
          <w:b/>
          <w:bCs/>
          <w:color w:val="000000"/>
          <w:sz w:val="27"/>
          <w:szCs w:val="27"/>
          <w:lang w:val="uk-UA" w:eastAsia="ru-RU"/>
        </w:rPr>
      </w:pPr>
      <w:r w:rsidRPr="00CB1364">
        <w:rPr>
          <w:rFonts w:ascii="Times New Roman" w:eastAsia="Times New Roman" w:hAnsi="Times New Roman" w:cs="Times New Roman"/>
          <w:b/>
          <w:bCs/>
          <w:color w:val="000000"/>
          <w:sz w:val="27"/>
          <w:szCs w:val="27"/>
          <w:lang w:val="uk-UA" w:eastAsia="ru-RU"/>
        </w:rPr>
        <w:lastRenderedPageBreak/>
        <w:t>XII.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4742" w:type="dxa"/>
        <w:tblInd w:w="1843" w:type="dxa"/>
        <w:tblCellMar>
          <w:top w:w="15" w:type="dxa"/>
          <w:left w:w="15" w:type="dxa"/>
          <w:bottom w:w="15" w:type="dxa"/>
          <w:right w:w="15" w:type="dxa"/>
        </w:tblCellMar>
        <w:tblLook w:val="0000" w:firstRow="0" w:lastRow="0" w:firstColumn="0" w:lastColumn="0" w:noHBand="0" w:noVBand="0"/>
      </w:tblPr>
      <w:tblGrid>
        <w:gridCol w:w="14742"/>
      </w:tblGrid>
      <w:tr w:rsidR="00CB1364" w:rsidRPr="00396B2B" w14:paraId="7FAADFFE" w14:textId="77777777" w:rsidTr="00E96A26">
        <w:tc>
          <w:tcPr>
            <w:tcW w:w="14742" w:type="dxa"/>
            <w:tcMar>
              <w:top w:w="60" w:type="dxa"/>
              <w:left w:w="60" w:type="dxa"/>
              <w:bottom w:w="60" w:type="dxa"/>
              <w:right w:w="60" w:type="dxa"/>
            </w:tcMar>
            <w:vAlign w:val="center"/>
          </w:tcPr>
          <w:p w14:paraId="6EA9B5A8" w14:textId="77777777" w:rsidR="00CB1364" w:rsidRPr="00CB1364" w:rsidRDefault="00CB1364" w:rsidP="00CB1364">
            <w:pPr>
              <w:spacing w:before="100" w:beforeAutospacing="1" w:after="100" w:afterAutospacing="1" w:line="240" w:lineRule="auto"/>
              <w:ind w:left="1401" w:hanging="1401"/>
              <w:jc w:val="center"/>
              <w:outlineLvl w:val="2"/>
              <w:rPr>
                <w:rFonts w:ascii="Times New Roman" w:eastAsia="Times New Roman" w:hAnsi="Times New Roman" w:cs="Times New Roman"/>
                <w:sz w:val="28"/>
                <w:szCs w:val="28"/>
                <w:lang w:val="uk-UA" w:eastAsia="ru-RU"/>
              </w:rPr>
            </w:pPr>
            <w:r w:rsidRPr="00CB1364">
              <w:rPr>
                <w:rFonts w:ascii="Times New Roman" w:eastAsia="Times New Roman" w:hAnsi="Times New Roman" w:cs="Times New Roman"/>
                <w:b/>
                <w:bCs/>
                <w:color w:val="000000"/>
                <w:sz w:val="27"/>
                <w:szCs w:val="27"/>
                <w:lang w:val="uk-UA" w:eastAsia="ru-RU"/>
              </w:rPr>
              <w:t>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r>
    </w:tbl>
    <w:p w14:paraId="59601E1D"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tbl>
      <w:tblPr>
        <w:tblW w:w="15838" w:type="dxa"/>
        <w:jc w:val="center"/>
        <w:tblCellMar>
          <w:top w:w="15" w:type="dxa"/>
          <w:left w:w="15" w:type="dxa"/>
          <w:bottom w:w="15" w:type="dxa"/>
          <w:right w:w="15" w:type="dxa"/>
        </w:tblCellMar>
        <w:tblLook w:val="0000" w:firstRow="0" w:lastRow="0" w:firstColumn="0" w:lastColumn="0" w:noHBand="0" w:noVBand="0"/>
      </w:tblPr>
      <w:tblGrid>
        <w:gridCol w:w="1380"/>
        <w:gridCol w:w="2551"/>
        <w:gridCol w:w="2552"/>
        <w:gridCol w:w="1842"/>
        <w:gridCol w:w="2977"/>
        <w:gridCol w:w="2268"/>
        <w:gridCol w:w="2268"/>
      </w:tblGrid>
      <w:tr w:rsidR="00CB1364" w:rsidRPr="00CB1364" w14:paraId="0DE7185E" w14:textId="77777777" w:rsidTr="00E96A26">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702EB4"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color w:val="000000"/>
                <w:sz w:val="20"/>
                <w:szCs w:val="20"/>
                <w:lang w:val="uk-UA" w:eastAsia="uk-UA"/>
              </w:rPr>
              <w:t>Дата випуску</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BC8603"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color w:val="000000"/>
                <w:sz w:val="20"/>
                <w:szCs w:val="20"/>
                <w:lang w:val="uk-UA" w:eastAsia="uk-UA"/>
              </w:rPr>
              <w:t>Найменування органу, що зареєстрував випуск</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6DD3AB"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color w:val="000000"/>
                <w:sz w:val="20"/>
                <w:szCs w:val="20"/>
                <w:lang w:val="uk-UA" w:eastAsia="uk-UA"/>
              </w:rPr>
              <w:t>Вид цінних паперів</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5E11E7"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color w:val="000000"/>
                <w:sz w:val="20"/>
                <w:szCs w:val="20"/>
                <w:lang w:val="uk-UA" w:eastAsia="uk-UA"/>
              </w:rPr>
              <w:t>Міжнародний ідентифікаційний номер</w:t>
            </w:r>
          </w:p>
        </w:tc>
        <w:tc>
          <w:tcPr>
            <w:tcW w:w="2977" w:type="dxa"/>
            <w:tcBorders>
              <w:top w:val="single" w:sz="6" w:space="0" w:color="000000"/>
              <w:left w:val="single" w:sz="6" w:space="0" w:color="000000"/>
              <w:bottom w:val="single" w:sz="6" w:space="0" w:color="000000"/>
              <w:right w:val="single" w:sz="6" w:space="0" w:color="000000"/>
            </w:tcBorders>
            <w:vAlign w:val="center"/>
          </w:tcPr>
          <w:p w14:paraId="0FE18909"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color w:val="000000"/>
                <w:sz w:val="20"/>
                <w:szCs w:val="20"/>
                <w:lang w:val="uk-UA" w:eastAsia="uk-UA"/>
              </w:rPr>
              <w:t>Найменування органу, що наклав обмеження</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52E7FF"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color w:val="000000"/>
                <w:sz w:val="20"/>
                <w:szCs w:val="20"/>
                <w:lang w:val="uk-UA" w:eastAsia="uk-UA"/>
              </w:rPr>
              <w:t>Характеристика обмеження</w:t>
            </w:r>
          </w:p>
        </w:tc>
        <w:tc>
          <w:tcPr>
            <w:tcW w:w="2268" w:type="dxa"/>
            <w:tcBorders>
              <w:top w:val="single" w:sz="6" w:space="0" w:color="000000"/>
              <w:left w:val="single" w:sz="6" w:space="0" w:color="000000"/>
              <w:bottom w:val="single" w:sz="6" w:space="0" w:color="000000"/>
              <w:right w:val="single" w:sz="6" w:space="0" w:color="000000"/>
            </w:tcBorders>
            <w:vAlign w:val="center"/>
          </w:tcPr>
          <w:p w14:paraId="399B17A6"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color w:val="000000"/>
                <w:sz w:val="20"/>
                <w:szCs w:val="20"/>
                <w:lang w:val="uk-UA" w:eastAsia="uk-UA"/>
              </w:rPr>
              <w:t>Строк обмеження</w:t>
            </w:r>
          </w:p>
        </w:tc>
      </w:tr>
      <w:tr w:rsidR="00CB1364" w:rsidRPr="00CB1364" w14:paraId="12ADE214" w14:textId="77777777" w:rsidTr="00E96A26">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9E988D"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4F4139"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2</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86060A"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3</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A2A1C6"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4</w:t>
            </w:r>
          </w:p>
        </w:tc>
        <w:tc>
          <w:tcPr>
            <w:tcW w:w="2977" w:type="dxa"/>
            <w:tcBorders>
              <w:top w:val="single" w:sz="6" w:space="0" w:color="000000"/>
              <w:left w:val="single" w:sz="6" w:space="0" w:color="000000"/>
              <w:bottom w:val="single" w:sz="6" w:space="0" w:color="000000"/>
              <w:right w:val="single" w:sz="6" w:space="0" w:color="000000"/>
            </w:tcBorders>
            <w:vAlign w:val="center"/>
          </w:tcPr>
          <w:p w14:paraId="5D24F13C"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476F80"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6</w:t>
            </w:r>
          </w:p>
        </w:tc>
        <w:tc>
          <w:tcPr>
            <w:tcW w:w="2268" w:type="dxa"/>
            <w:tcBorders>
              <w:top w:val="single" w:sz="6" w:space="0" w:color="000000"/>
              <w:left w:val="single" w:sz="6" w:space="0" w:color="000000"/>
              <w:bottom w:val="single" w:sz="6" w:space="0" w:color="000000"/>
              <w:right w:val="single" w:sz="6" w:space="0" w:color="000000"/>
            </w:tcBorders>
            <w:vAlign w:val="center"/>
          </w:tcPr>
          <w:p w14:paraId="688D6022" w14:textId="77777777" w:rsidR="00CB1364" w:rsidRPr="00CB1364" w:rsidRDefault="00CB1364" w:rsidP="00CB1364">
            <w:pPr>
              <w:spacing w:after="0" w:line="240" w:lineRule="auto"/>
              <w:jc w:val="center"/>
              <w:rPr>
                <w:rFonts w:ascii="Times New Roman" w:eastAsia="Times New Roman" w:hAnsi="Times New Roman" w:cs="Times New Roman"/>
                <w:b/>
                <w:bCs/>
                <w:sz w:val="20"/>
                <w:szCs w:val="20"/>
                <w:lang w:val="uk-UA" w:eastAsia="uk-UA"/>
              </w:rPr>
            </w:pPr>
            <w:r w:rsidRPr="00CB1364">
              <w:rPr>
                <w:rFonts w:ascii="Times New Roman" w:eastAsia="Times New Roman" w:hAnsi="Times New Roman" w:cs="Times New Roman"/>
                <w:b/>
                <w:bCs/>
                <w:sz w:val="20"/>
                <w:szCs w:val="20"/>
                <w:lang w:val="uk-UA" w:eastAsia="uk-UA"/>
              </w:rPr>
              <w:t>7</w:t>
            </w:r>
          </w:p>
        </w:tc>
      </w:tr>
      <w:tr w:rsidR="00CB1364" w:rsidRPr="00CB1364" w14:paraId="05AC9A62" w14:textId="77777777" w:rsidTr="00E96A26">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C6D80E"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01.03.2011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5B732A"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Національна комісія з цінних паперів та фондового ринку                                                                                                                                                                                                       </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5E098B"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Акція проста бездокументарна іменна                                                                                                                                                                     </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A0F9EE"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UA4000079917</w:t>
            </w:r>
          </w:p>
        </w:tc>
        <w:tc>
          <w:tcPr>
            <w:tcW w:w="2977" w:type="dxa"/>
            <w:tcBorders>
              <w:top w:val="single" w:sz="6" w:space="0" w:color="000000"/>
              <w:left w:val="single" w:sz="6" w:space="0" w:color="000000"/>
              <w:bottom w:val="single" w:sz="6" w:space="0" w:color="000000"/>
              <w:right w:val="single" w:sz="6" w:space="0" w:color="000000"/>
            </w:tcBorders>
            <w:vAlign w:val="center"/>
          </w:tcPr>
          <w:p w14:paraId="11A0F089"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обмеження відсутні                                                                                                                                                                                                                                            </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387FC6"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 xml:space="preserve">обмеження відсутні    </w:t>
            </w:r>
          </w:p>
        </w:tc>
        <w:tc>
          <w:tcPr>
            <w:tcW w:w="2268" w:type="dxa"/>
            <w:tcBorders>
              <w:top w:val="single" w:sz="6" w:space="0" w:color="000000"/>
              <w:left w:val="single" w:sz="6" w:space="0" w:color="000000"/>
              <w:bottom w:val="single" w:sz="6" w:space="0" w:color="000000"/>
              <w:right w:val="single" w:sz="6" w:space="0" w:color="000000"/>
            </w:tcBorders>
            <w:vAlign w:val="center"/>
          </w:tcPr>
          <w:p w14:paraId="208ABE20"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д/н</w:t>
            </w:r>
          </w:p>
        </w:tc>
      </w:tr>
      <w:tr w:rsidR="00CB1364" w:rsidRPr="00CB1364" w14:paraId="4F9F1EB1" w14:textId="77777777" w:rsidTr="00E96A26">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AB6363" w14:textId="77777777" w:rsidR="00CB1364" w:rsidRPr="00CB1364" w:rsidRDefault="00CB1364" w:rsidP="00CB1364">
            <w:pPr>
              <w:spacing w:after="0" w:line="240" w:lineRule="auto"/>
              <w:jc w:val="center"/>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Опис</w:t>
            </w:r>
          </w:p>
        </w:tc>
        <w:tc>
          <w:tcPr>
            <w:tcW w:w="14458"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F10B93C" w14:textId="77777777" w:rsidR="00CB1364" w:rsidRPr="00CB1364" w:rsidRDefault="00CB1364" w:rsidP="00CB1364">
            <w:pPr>
              <w:spacing w:after="0" w:line="240" w:lineRule="auto"/>
              <w:rPr>
                <w:rFonts w:ascii="Times New Roman" w:eastAsia="Times New Roman" w:hAnsi="Times New Roman" w:cs="Times New Roman"/>
                <w:bCs/>
                <w:sz w:val="20"/>
                <w:szCs w:val="20"/>
                <w:lang w:val="uk-UA" w:eastAsia="uk-UA"/>
              </w:rPr>
            </w:pPr>
            <w:r w:rsidRPr="00CB1364">
              <w:rPr>
                <w:rFonts w:ascii="Times New Roman" w:eastAsia="Times New Roman" w:hAnsi="Times New Roman" w:cs="Times New Roman"/>
                <w:bCs/>
                <w:sz w:val="20"/>
                <w:szCs w:val="20"/>
                <w:lang w:val="uk-UA" w:eastAsia="uk-UA"/>
              </w:rPr>
              <w:t>На дату розкриття інформації будь-які обмеження щодо обігу цінних паперів емітента відсутні. Ні Статутом, ні іншими внутрішніми документами  Товариства не передбачена необхідність отримання від емітента чи інших акціонерів згоди на відчуження акцій Товариства.</w:t>
            </w:r>
          </w:p>
        </w:tc>
      </w:tr>
    </w:tbl>
    <w:p w14:paraId="26695BB9" w14:textId="77777777" w:rsidR="00CB1364" w:rsidRPr="00CB1364" w:rsidRDefault="00CB1364" w:rsidP="00CB1364">
      <w:pPr>
        <w:spacing w:after="0" w:line="240" w:lineRule="auto"/>
        <w:rPr>
          <w:rFonts w:ascii="Times New Roman" w:eastAsia="Times New Roman" w:hAnsi="Times New Roman" w:cs="Times New Roman"/>
          <w:vanish/>
          <w:color w:val="000000"/>
          <w:sz w:val="24"/>
          <w:szCs w:val="24"/>
          <w:lang w:val="uk-UA" w:eastAsia="uk-UA"/>
        </w:rPr>
      </w:pPr>
    </w:p>
    <w:p w14:paraId="32F07F81"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1C0008C1" w14:textId="77777777" w:rsidR="00CB1364" w:rsidRPr="00083A94" w:rsidRDefault="00CB1364">
      <w:pPr>
        <w:rPr>
          <w:lang w:val="uk-UA"/>
        </w:rPr>
        <w:sectPr w:rsidR="00CB1364" w:rsidRPr="00083A94" w:rsidSect="00CB1364">
          <w:pgSz w:w="16838" w:h="11906" w:orient="landscape"/>
          <w:pgMar w:top="1417" w:right="363" w:bottom="850" w:left="363" w:header="709" w:footer="709" w:gutter="0"/>
          <w:cols w:space="708"/>
          <w:docGrid w:linePitch="360"/>
        </w:sectPr>
      </w:pPr>
    </w:p>
    <w:p w14:paraId="485CA184" w14:textId="77777777" w:rsidR="00CB1364" w:rsidRPr="00CB1364" w:rsidRDefault="00CB1364" w:rsidP="00CB1364">
      <w:pPr>
        <w:spacing w:before="100" w:beforeAutospacing="1" w:after="100" w:afterAutospacing="1" w:line="240" w:lineRule="auto"/>
        <w:jc w:val="center"/>
        <w:rPr>
          <w:rFonts w:ascii="Times New Roman" w:eastAsia="Times New Roman" w:hAnsi="Times New Roman" w:cs="Times New Roman"/>
          <w:b/>
          <w:bCs/>
          <w:sz w:val="26"/>
          <w:szCs w:val="26"/>
          <w:lang w:val="uk-UA" w:eastAsia="uk-UA"/>
        </w:rPr>
      </w:pPr>
      <w:r w:rsidRPr="00CB1364">
        <w:rPr>
          <w:rFonts w:ascii="Times New Roman" w:eastAsia="Times New Roman" w:hAnsi="Times New Roman" w:cs="Times New Roman"/>
          <w:b/>
          <w:bCs/>
          <w:sz w:val="26"/>
          <w:szCs w:val="26"/>
          <w:lang w:val="uk-UA" w:eastAsia="uk-UA"/>
        </w:rPr>
        <w:lastRenderedPageBreak/>
        <w:t>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CB1364" w:rsidRPr="00CB1364" w14:paraId="0E9D8DE7" w14:textId="77777777" w:rsidTr="00E96A26">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4AD10C8"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699B9B"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14:paraId="54833FB5"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4A2FD7A6"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2870CD6E"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0A85AB70"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14:paraId="450E9D30"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14:paraId="5CB10870" w14:textId="77777777" w:rsidR="00CB1364" w:rsidRPr="00CB1364" w:rsidRDefault="00CB1364" w:rsidP="00CB1364">
            <w:pPr>
              <w:tabs>
                <w:tab w:val="left" w:pos="1035"/>
              </w:tabs>
              <w:spacing w:after="0" w:line="240" w:lineRule="auto"/>
              <w:jc w:val="center"/>
              <w:rPr>
                <w:rFonts w:ascii="Times New Roman" w:eastAsia="Times New Roman" w:hAnsi="Times New Roman" w:cs="Times New Roman"/>
                <w:b/>
                <w:color w:val="000000"/>
                <w:sz w:val="18"/>
                <w:szCs w:val="18"/>
                <w:lang w:val="uk-UA" w:eastAsia="uk-UA"/>
              </w:rPr>
            </w:pPr>
            <w:r w:rsidRPr="00CB1364">
              <w:rPr>
                <w:rFonts w:ascii="Times New Roman" w:eastAsia="Times New Roman" w:hAnsi="Times New Roman" w:cs="Times New Roman"/>
                <w:b/>
                <w:sz w:val="20"/>
                <w:szCs w:val="20"/>
                <w:lang w:val="uk-UA" w:eastAsia="uk-UA"/>
              </w:rPr>
              <w:t>Кількість голосуючих акцій, права голосу за якими за результатами обмеження таких прав передано іншій особі (шт.)</w:t>
            </w:r>
          </w:p>
        </w:tc>
      </w:tr>
      <w:tr w:rsidR="00CB1364" w:rsidRPr="00CB1364" w14:paraId="596154E4" w14:textId="77777777" w:rsidTr="00E96A26">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D5988E5"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E598F2"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14:paraId="4929815C"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58549397"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3FAEFAA5"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36D27045"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14:paraId="4229E939"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14:paraId="5CE50799"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8</w:t>
            </w:r>
          </w:p>
        </w:tc>
      </w:tr>
      <w:tr w:rsidR="00CB1364" w:rsidRPr="00CB1364" w14:paraId="228D0F1A" w14:textId="77777777" w:rsidTr="00E96A26">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602A6A4"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01.03.2011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BFA610"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116/1/11</w:t>
            </w:r>
          </w:p>
        </w:tc>
        <w:tc>
          <w:tcPr>
            <w:tcW w:w="2049" w:type="dxa"/>
            <w:tcBorders>
              <w:top w:val="single" w:sz="4" w:space="0" w:color="auto"/>
              <w:left w:val="single" w:sz="4" w:space="0" w:color="auto"/>
              <w:bottom w:val="single" w:sz="4" w:space="0" w:color="auto"/>
              <w:right w:val="single" w:sz="4" w:space="0" w:color="auto"/>
            </w:tcBorders>
            <w:vAlign w:val="center"/>
          </w:tcPr>
          <w:p w14:paraId="09528E68"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UA4000079917</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3F2DD00C"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1022432914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5B9332E6"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1.00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391499E4"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1022432914</w:t>
            </w:r>
          </w:p>
        </w:tc>
        <w:tc>
          <w:tcPr>
            <w:tcW w:w="2142" w:type="dxa"/>
            <w:tcBorders>
              <w:top w:val="single" w:sz="4" w:space="0" w:color="auto"/>
              <w:left w:val="single" w:sz="4" w:space="0" w:color="auto"/>
              <w:bottom w:val="single" w:sz="4" w:space="0" w:color="auto"/>
              <w:right w:val="single" w:sz="4" w:space="0" w:color="auto"/>
            </w:tcBorders>
            <w:vAlign w:val="center"/>
          </w:tcPr>
          <w:p w14:paraId="66608EBA"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14:paraId="215059AD" w14:textId="77777777" w:rsidR="00CB1364" w:rsidRPr="00CB1364" w:rsidRDefault="00CB1364" w:rsidP="00CB1364">
            <w:pPr>
              <w:spacing w:after="0" w:line="240" w:lineRule="auto"/>
              <w:jc w:val="center"/>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0</w:t>
            </w:r>
          </w:p>
        </w:tc>
      </w:tr>
      <w:tr w:rsidR="00CB1364" w:rsidRPr="00CB1364" w14:paraId="101E6366" w14:textId="77777777" w:rsidTr="00E96A26">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8891657" w14:textId="77777777" w:rsidR="00CB1364" w:rsidRPr="00CB1364" w:rsidRDefault="00CB1364" w:rsidP="00CB1364">
            <w:pPr>
              <w:spacing w:after="0" w:line="240" w:lineRule="auto"/>
              <w:jc w:val="center"/>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b/>
                <w:sz w:val="20"/>
                <w:szCs w:val="20"/>
                <w:lang w:val="uk-UA"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14:paraId="5E2ABC6E"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Обмеження щодо права голосу за голосуючими акціями відсутні. </w:t>
            </w:r>
          </w:p>
          <w:p w14:paraId="288BA3FA" w14:textId="77777777" w:rsidR="00CB1364" w:rsidRPr="00CB1364" w:rsidRDefault="00CB1364" w:rsidP="00CB1364">
            <w:pPr>
              <w:spacing w:after="0" w:line="240" w:lineRule="auto"/>
              <w:rPr>
                <w:rFonts w:ascii="Times New Roman" w:eastAsia="Times New Roman" w:hAnsi="Times New Roman" w:cs="Times New Roman"/>
                <w:b/>
                <w:sz w:val="20"/>
                <w:szCs w:val="20"/>
                <w:lang w:val="uk-UA" w:eastAsia="uk-UA"/>
              </w:rPr>
            </w:pPr>
            <w:r w:rsidRPr="00CB1364">
              <w:rPr>
                <w:rFonts w:ascii="Times New Roman" w:eastAsia="Times New Roman" w:hAnsi="Times New Roman" w:cs="Times New Roman"/>
                <w:sz w:val="20"/>
                <w:szCs w:val="20"/>
                <w:lang w:val="uk-UA" w:eastAsia="uk-UA"/>
              </w:rPr>
              <w:t>Голосуючих акцій, право голосу за якими за результатами обмеження таких прав передано іншій особі, немає.</w:t>
            </w:r>
          </w:p>
        </w:tc>
      </w:tr>
    </w:tbl>
    <w:p w14:paraId="78D7EEA8" w14:textId="77777777" w:rsidR="00CB1364" w:rsidRPr="00CB1364" w:rsidRDefault="00CB1364" w:rsidP="00CB1364">
      <w:pPr>
        <w:spacing w:after="0" w:line="240" w:lineRule="auto"/>
        <w:rPr>
          <w:rFonts w:ascii="Times New Roman" w:eastAsia="Times New Roman" w:hAnsi="Times New Roman" w:cs="Times New Roman"/>
          <w:sz w:val="24"/>
          <w:szCs w:val="24"/>
          <w:lang w:val="uk-UA" w:eastAsia="uk-UA"/>
        </w:rPr>
      </w:pPr>
    </w:p>
    <w:p w14:paraId="3C66DBA2" w14:textId="77777777" w:rsidR="00CB1364" w:rsidRPr="00083A94" w:rsidRDefault="00CB1364">
      <w:pPr>
        <w:rPr>
          <w:lang w:val="uk-UA"/>
        </w:rPr>
        <w:sectPr w:rsidR="00CB1364" w:rsidRPr="00083A94" w:rsidSect="00CB1364">
          <w:pgSz w:w="16838" w:h="11906" w:orient="landscape"/>
          <w:pgMar w:top="1417" w:right="363" w:bottom="850" w:left="363" w:header="709" w:footer="709" w:gutter="0"/>
          <w:cols w:space="708"/>
          <w:docGrid w:linePitch="360"/>
        </w:sectPr>
      </w:pPr>
    </w:p>
    <w:p w14:paraId="51049B9C" w14:textId="77777777" w:rsidR="00CB1364" w:rsidRPr="00CB1364" w:rsidRDefault="00CB1364" w:rsidP="00CB1364">
      <w:pPr>
        <w:widowControl w:val="0"/>
        <w:spacing w:after="0" w:line="240" w:lineRule="auto"/>
        <w:ind w:firstLine="567"/>
        <w:jc w:val="right"/>
        <w:rPr>
          <w:rFonts w:ascii="Times New Roman" w:eastAsia="Times New Roman" w:hAnsi="Times New Roman" w:cs="Times New Roman"/>
          <w:b/>
          <w:lang w:val="uk-UA" w:eastAsia="ru-RU"/>
        </w:rPr>
      </w:pPr>
    </w:p>
    <w:tbl>
      <w:tblPr>
        <w:tblW w:w="10065" w:type="dxa"/>
        <w:tblInd w:w="-34" w:type="dxa"/>
        <w:tblLayout w:type="fixed"/>
        <w:tblLook w:val="00A0" w:firstRow="1" w:lastRow="0" w:firstColumn="1" w:lastColumn="0" w:noHBand="0" w:noVBand="0"/>
      </w:tblPr>
      <w:tblGrid>
        <w:gridCol w:w="6082"/>
        <w:gridCol w:w="297"/>
        <w:gridCol w:w="426"/>
        <w:gridCol w:w="1233"/>
        <w:gridCol w:w="675"/>
        <w:gridCol w:w="676"/>
        <w:gridCol w:w="676"/>
      </w:tblGrid>
      <w:tr w:rsidR="00CB1364" w:rsidRPr="00CB1364" w14:paraId="1E167E50" w14:textId="77777777" w:rsidTr="00E96A26">
        <w:tc>
          <w:tcPr>
            <w:tcW w:w="6082" w:type="dxa"/>
          </w:tcPr>
          <w:p w14:paraId="38D28DA2"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1956" w:type="dxa"/>
            <w:gridSpan w:val="3"/>
          </w:tcPr>
          <w:p w14:paraId="00905127"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3B85FBB7"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Коди</w:t>
            </w:r>
          </w:p>
        </w:tc>
      </w:tr>
      <w:tr w:rsidR="00CB1364" w:rsidRPr="00CB1364" w14:paraId="1DC92C7A" w14:textId="77777777" w:rsidTr="00E96A26">
        <w:tc>
          <w:tcPr>
            <w:tcW w:w="6082" w:type="dxa"/>
          </w:tcPr>
          <w:p w14:paraId="5FF89867"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1956" w:type="dxa"/>
            <w:gridSpan w:val="3"/>
          </w:tcPr>
          <w:p w14:paraId="5EFBA359" w14:textId="77777777" w:rsidR="00CB1364" w:rsidRPr="00CB1364" w:rsidRDefault="00CB1364" w:rsidP="00CB1364">
            <w:pPr>
              <w:widowControl w:val="0"/>
              <w:spacing w:after="0" w:line="240" w:lineRule="auto"/>
              <w:jc w:val="center"/>
              <w:rPr>
                <w:rFonts w:ascii="Times New Roman" w:eastAsia="Times New Roman" w:hAnsi="Times New Roman" w:cs="Times New Roman"/>
                <w:sz w:val="16"/>
                <w:szCs w:val="16"/>
                <w:lang w:val="uk-UA" w:eastAsia="ru-RU"/>
              </w:rPr>
            </w:pPr>
            <w:r w:rsidRPr="00CB1364">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76B677CD"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2022</w:t>
            </w:r>
          </w:p>
        </w:tc>
        <w:tc>
          <w:tcPr>
            <w:tcW w:w="676" w:type="dxa"/>
            <w:tcBorders>
              <w:top w:val="nil"/>
              <w:left w:val="single" w:sz="6" w:space="0" w:color="auto"/>
              <w:bottom w:val="nil"/>
              <w:right w:val="single" w:sz="6" w:space="0" w:color="auto"/>
            </w:tcBorders>
          </w:tcPr>
          <w:p w14:paraId="511EF7F2" w14:textId="68BAABA6" w:rsidR="00CB1364" w:rsidRPr="00CB1364" w:rsidRDefault="00CB1364" w:rsidP="00CB1364">
            <w:pPr>
              <w:widowControl w:val="0"/>
              <w:spacing w:after="0" w:line="240" w:lineRule="auto"/>
              <w:rPr>
                <w:rFonts w:ascii="Times New Roman" w:eastAsia="Times New Roman" w:hAnsi="Times New Roman" w:cs="Times New Roman"/>
                <w:bCs/>
                <w:sz w:val="18"/>
                <w:szCs w:val="18"/>
                <w:lang w:val="uk-UA" w:eastAsia="ru-RU"/>
              </w:rPr>
            </w:pPr>
            <w:r w:rsidRPr="00CB1364">
              <w:rPr>
                <w:rFonts w:ascii="Times New Roman" w:eastAsia="Times New Roman" w:hAnsi="Times New Roman" w:cs="Times New Roman"/>
                <w:bCs/>
                <w:sz w:val="18"/>
                <w:szCs w:val="18"/>
                <w:lang w:val="uk-UA" w:eastAsia="ru-RU"/>
              </w:rPr>
              <w:t>0</w:t>
            </w:r>
            <w:r w:rsidR="00DE55E8" w:rsidRPr="00083A94">
              <w:rPr>
                <w:rFonts w:ascii="Times New Roman" w:eastAsia="Times New Roman" w:hAnsi="Times New Roman" w:cs="Times New Roman"/>
                <w:bCs/>
                <w:sz w:val="18"/>
                <w:szCs w:val="18"/>
                <w:lang w:val="uk-UA" w:eastAsia="ru-RU"/>
              </w:rPr>
              <w:t>3</w:t>
            </w:r>
          </w:p>
        </w:tc>
        <w:tc>
          <w:tcPr>
            <w:tcW w:w="676" w:type="dxa"/>
            <w:tcBorders>
              <w:top w:val="nil"/>
              <w:left w:val="single" w:sz="6" w:space="0" w:color="auto"/>
              <w:bottom w:val="nil"/>
              <w:right w:val="single" w:sz="6" w:space="0" w:color="auto"/>
            </w:tcBorders>
          </w:tcPr>
          <w:p w14:paraId="2C1ADE26" w14:textId="6BCB401F" w:rsidR="00CB1364" w:rsidRPr="00CB1364" w:rsidRDefault="00DE55E8" w:rsidP="00CB1364">
            <w:pPr>
              <w:widowControl w:val="0"/>
              <w:spacing w:after="0" w:line="240" w:lineRule="auto"/>
              <w:rPr>
                <w:rFonts w:ascii="Times New Roman" w:eastAsia="Times New Roman" w:hAnsi="Times New Roman" w:cs="Times New Roman"/>
                <w:bCs/>
                <w:sz w:val="18"/>
                <w:szCs w:val="18"/>
                <w:lang w:val="uk-UA" w:eastAsia="ru-RU"/>
              </w:rPr>
            </w:pPr>
            <w:r w:rsidRPr="00083A94">
              <w:rPr>
                <w:rFonts w:ascii="Times New Roman" w:eastAsia="Times New Roman" w:hAnsi="Times New Roman" w:cs="Times New Roman"/>
                <w:bCs/>
                <w:sz w:val="18"/>
                <w:szCs w:val="18"/>
                <w:lang w:val="uk-UA" w:eastAsia="ru-RU"/>
              </w:rPr>
              <w:t>31</w:t>
            </w:r>
          </w:p>
        </w:tc>
      </w:tr>
      <w:tr w:rsidR="00CB1364" w:rsidRPr="00CB1364" w14:paraId="1A552CF2" w14:textId="77777777" w:rsidTr="00E96A26">
        <w:tc>
          <w:tcPr>
            <w:tcW w:w="6082" w:type="dxa"/>
          </w:tcPr>
          <w:p w14:paraId="49BC0189"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 xml:space="preserve">Підприємство   </w:t>
            </w:r>
            <w:r w:rsidRPr="00CB1364">
              <w:rPr>
                <w:rFonts w:ascii="Times New Roman" w:eastAsia="Times New Roman" w:hAnsi="Times New Roman" w:cs="Times New Roman"/>
                <w:sz w:val="18"/>
                <w:szCs w:val="18"/>
                <w:u w:val="single"/>
                <w:lang w:val="uk-UA" w:eastAsia="ru-RU"/>
              </w:rPr>
              <w:t>ПРИВАТНЕ АКЦІОНЕРНЕ ТОВАРИСТВО "КАРЛСБЕРГ УКРАЇНА"</w:t>
            </w:r>
          </w:p>
        </w:tc>
        <w:tc>
          <w:tcPr>
            <w:tcW w:w="1956" w:type="dxa"/>
            <w:gridSpan w:val="3"/>
          </w:tcPr>
          <w:p w14:paraId="4C93CDF8"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5D517DD5"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00377511</w:t>
            </w:r>
          </w:p>
        </w:tc>
      </w:tr>
      <w:tr w:rsidR="00CB1364" w:rsidRPr="00CB1364" w14:paraId="17C94525" w14:textId="77777777" w:rsidTr="00E96A26">
        <w:trPr>
          <w:trHeight w:val="199"/>
        </w:trPr>
        <w:tc>
          <w:tcPr>
            <w:tcW w:w="6082" w:type="dxa"/>
          </w:tcPr>
          <w:p w14:paraId="50AA0E37"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 xml:space="preserve">Територія  </w:t>
            </w:r>
            <w:r w:rsidRPr="00CB1364">
              <w:rPr>
                <w:rFonts w:ascii="Times New Roman" w:eastAsia="Times New Roman" w:hAnsi="Times New Roman" w:cs="Times New Roman"/>
                <w:sz w:val="18"/>
                <w:szCs w:val="18"/>
                <w:u w:val="single"/>
                <w:lang w:val="uk-UA" w:eastAsia="ru-RU"/>
              </w:rPr>
              <w:t>ЗАПОРIЗЬКА ОБЛАСТЬ</w:t>
            </w:r>
          </w:p>
        </w:tc>
        <w:tc>
          <w:tcPr>
            <w:tcW w:w="1956" w:type="dxa"/>
            <w:gridSpan w:val="3"/>
          </w:tcPr>
          <w:p w14:paraId="26F026B4" w14:textId="408FD098"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за К</w:t>
            </w:r>
            <w:r w:rsidR="006A0304">
              <w:rPr>
                <w:rFonts w:ascii="Times New Roman" w:eastAsia="Times New Roman" w:hAnsi="Times New Roman" w:cs="Times New Roman"/>
                <w:sz w:val="18"/>
                <w:szCs w:val="18"/>
                <w:lang w:val="uk-UA" w:eastAsia="ru-RU"/>
              </w:rPr>
              <w:t>А</w:t>
            </w:r>
            <w:r w:rsidRPr="00CB1364">
              <w:rPr>
                <w:rFonts w:ascii="Times New Roman" w:eastAsia="Times New Roman" w:hAnsi="Times New Roman" w:cs="Times New Roman"/>
                <w:sz w:val="18"/>
                <w:szCs w:val="18"/>
                <w:lang w:val="uk-UA" w:eastAsia="ru-RU"/>
              </w:rPr>
              <w:t>Т</w:t>
            </w:r>
            <w:r w:rsidR="00D83BC4" w:rsidRPr="00083A94">
              <w:rPr>
                <w:rFonts w:ascii="Times New Roman" w:eastAsia="Times New Roman" w:hAnsi="Times New Roman" w:cs="Times New Roman"/>
                <w:sz w:val="18"/>
                <w:szCs w:val="18"/>
                <w:lang w:val="uk-UA" w:eastAsia="ru-RU"/>
              </w:rPr>
              <w:t>ОТТГ</w:t>
            </w:r>
          </w:p>
        </w:tc>
        <w:tc>
          <w:tcPr>
            <w:tcW w:w="2027" w:type="dxa"/>
            <w:gridSpan w:val="3"/>
            <w:tcBorders>
              <w:top w:val="single" w:sz="6" w:space="0" w:color="auto"/>
              <w:left w:val="single" w:sz="6" w:space="0" w:color="auto"/>
              <w:bottom w:val="single" w:sz="6" w:space="0" w:color="auto"/>
              <w:right w:val="single" w:sz="6" w:space="0" w:color="auto"/>
            </w:tcBorders>
          </w:tcPr>
          <w:p w14:paraId="66098F3F" w14:textId="1E66455D" w:rsidR="00CB1364" w:rsidRPr="00CB1364" w:rsidRDefault="00D83BC4" w:rsidP="00CB1364">
            <w:pPr>
              <w:widowControl w:val="0"/>
              <w:spacing w:after="0" w:line="240" w:lineRule="auto"/>
              <w:jc w:val="center"/>
              <w:rPr>
                <w:rFonts w:ascii="Times New Roman" w:eastAsia="Times New Roman" w:hAnsi="Times New Roman" w:cs="Times New Roman"/>
                <w:sz w:val="18"/>
                <w:szCs w:val="18"/>
                <w:lang w:val="uk-UA" w:eastAsia="ru-RU"/>
              </w:rPr>
            </w:pPr>
            <w:r w:rsidRPr="00083A94">
              <w:rPr>
                <w:rFonts w:ascii="Times New Roman" w:eastAsia="Times New Roman" w:hAnsi="Times New Roman" w:cs="Times New Roman"/>
                <w:sz w:val="18"/>
                <w:szCs w:val="18"/>
                <w:lang w:val="uk-UA" w:eastAsia="ru-RU"/>
              </w:rPr>
              <w:t>UA23060070010618511</w:t>
            </w:r>
          </w:p>
        </w:tc>
      </w:tr>
      <w:tr w:rsidR="00CB1364" w:rsidRPr="00CB1364" w14:paraId="17E8D315" w14:textId="77777777" w:rsidTr="00E96A26">
        <w:trPr>
          <w:trHeight w:val="199"/>
        </w:trPr>
        <w:tc>
          <w:tcPr>
            <w:tcW w:w="6082" w:type="dxa"/>
          </w:tcPr>
          <w:p w14:paraId="1F6E6D71"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 xml:space="preserve">Організаційно-правова форма господарювання  </w:t>
            </w:r>
            <w:r w:rsidRPr="00CB1364">
              <w:rPr>
                <w:rFonts w:ascii="Times New Roman" w:eastAsia="Times New Roman" w:hAnsi="Times New Roman" w:cs="Times New Roman"/>
                <w:sz w:val="18"/>
                <w:szCs w:val="18"/>
                <w:u w:val="single"/>
                <w:lang w:val="uk-UA" w:eastAsia="ru-RU"/>
              </w:rPr>
              <w:t>АКЦIОНЕРНЕ ТОВАРИСТВО</w:t>
            </w:r>
          </w:p>
        </w:tc>
        <w:tc>
          <w:tcPr>
            <w:tcW w:w="1956" w:type="dxa"/>
            <w:gridSpan w:val="3"/>
          </w:tcPr>
          <w:p w14:paraId="6A694916"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14:paraId="6425C44E"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230</w:t>
            </w:r>
          </w:p>
        </w:tc>
      </w:tr>
      <w:tr w:rsidR="00CB1364" w:rsidRPr="00CB1364" w14:paraId="17466464" w14:textId="77777777" w:rsidTr="00E96A26">
        <w:tc>
          <w:tcPr>
            <w:tcW w:w="6082" w:type="dxa"/>
          </w:tcPr>
          <w:p w14:paraId="59F691F0"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 xml:space="preserve">Вид економічної діяльності  </w:t>
            </w:r>
            <w:r w:rsidRPr="00CB1364">
              <w:rPr>
                <w:rFonts w:ascii="Times New Roman" w:eastAsia="Times New Roman" w:hAnsi="Times New Roman" w:cs="Times New Roman"/>
                <w:sz w:val="18"/>
                <w:szCs w:val="18"/>
                <w:u w:val="single"/>
                <w:lang w:val="uk-UA" w:eastAsia="ru-RU"/>
              </w:rPr>
              <w:t>ВИРОБНИЦТВО ПИВА</w:t>
            </w:r>
          </w:p>
        </w:tc>
        <w:tc>
          <w:tcPr>
            <w:tcW w:w="1956" w:type="dxa"/>
            <w:gridSpan w:val="3"/>
            <w:tcBorders>
              <w:top w:val="nil"/>
              <w:left w:val="nil"/>
              <w:bottom w:val="nil"/>
              <w:right w:val="single" w:sz="4" w:space="0" w:color="auto"/>
            </w:tcBorders>
          </w:tcPr>
          <w:p w14:paraId="63497EB3"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14:paraId="158E830E"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11.05</w:t>
            </w:r>
          </w:p>
        </w:tc>
      </w:tr>
      <w:tr w:rsidR="00CB1364" w:rsidRPr="00CB1364" w14:paraId="75C3DF52" w14:textId="77777777" w:rsidTr="00E96A26">
        <w:tc>
          <w:tcPr>
            <w:tcW w:w="6082" w:type="dxa"/>
          </w:tcPr>
          <w:p w14:paraId="0285FB91"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 xml:space="preserve">Середня кількість працівників  </w:t>
            </w:r>
            <w:r w:rsidRPr="00CB1364">
              <w:rPr>
                <w:rFonts w:ascii="Times New Roman" w:eastAsia="Times New Roman" w:hAnsi="Times New Roman" w:cs="Times New Roman"/>
                <w:sz w:val="18"/>
                <w:szCs w:val="18"/>
                <w:u w:val="single"/>
                <w:lang w:val="uk-UA" w:eastAsia="ru-RU"/>
              </w:rPr>
              <w:t>1340</w:t>
            </w:r>
          </w:p>
        </w:tc>
        <w:tc>
          <w:tcPr>
            <w:tcW w:w="1956" w:type="dxa"/>
            <w:gridSpan w:val="3"/>
          </w:tcPr>
          <w:p w14:paraId="691095BB"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2027" w:type="dxa"/>
            <w:gridSpan w:val="3"/>
            <w:tcBorders>
              <w:top w:val="single" w:sz="4" w:space="0" w:color="auto"/>
            </w:tcBorders>
          </w:tcPr>
          <w:p w14:paraId="3C4D1FA5"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p>
        </w:tc>
      </w:tr>
      <w:tr w:rsidR="00CB1364" w:rsidRPr="00CB1364" w14:paraId="0143E7EB" w14:textId="77777777" w:rsidTr="00E96A26">
        <w:tc>
          <w:tcPr>
            <w:tcW w:w="6082" w:type="dxa"/>
          </w:tcPr>
          <w:p w14:paraId="765B3995"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Одиниця виміру</w:t>
            </w:r>
            <w:r w:rsidRPr="00CB1364">
              <w:rPr>
                <w:rFonts w:ascii="Times New Roman" w:eastAsia="Times New Roman" w:hAnsi="Times New Roman" w:cs="Times New Roman"/>
                <w:noProof/>
                <w:sz w:val="18"/>
                <w:szCs w:val="18"/>
                <w:lang w:val="uk-UA" w:eastAsia="ru-RU"/>
              </w:rPr>
              <w:t xml:space="preserve"> :</w:t>
            </w:r>
            <w:r w:rsidRPr="00CB1364">
              <w:rPr>
                <w:rFonts w:ascii="Times New Roman" w:eastAsia="Times New Roman" w:hAnsi="Times New Roman" w:cs="Times New Roman"/>
                <w:sz w:val="18"/>
                <w:szCs w:val="18"/>
                <w:lang w:val="uk-UA" w:eastAsia="ru-RU"/>
              </w:rPr>
              <w:t xml:space="preserve"> тис. грн.</w:t>
            </w:r>
          </w:p>
        </w:tc>
        <w:tc>
          <w:tcPr>
            <w:tcW w:w="1956" w:type="dxa"/>
            <w:gridSpan w:val="3"/>
            <w:tcBorders>
              <w:top w:val="nil"/>
              <w:left w:val="nil"/>
              <w:bottom w:val="nil"/>
            </w:tcBorders>
          </w:tcPr>
          <w:p w14:paraId="24BCFF71"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2027" w:type="dxa"/>
            <w:gridSpan w:val="3"/>
          </w:tcPr>
          <w:p w14:paraId="01A064B3"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p>
        </w:tc>
      </w:tr>
      <w:tr w:rsidR="00CB1364" w:rsidRPr="00CB1364" w14:paraId="5271EF51" w14:textId="77777777" w:rsidTr="00E96A26">
        <w:tc>
          <w:tcPr>
            <w:tcW w:w="6082" w:type="dxa"/>
          </w:tcPr>
          <w:p w14:paraId="2524E164"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 xml:space="preserve">Адреса </w:t>
            </w:r>
            <w:r w:rsidRPr="00CB1364">
              <w:rPr>
                <w:rFonts w:ascii="Times New Roman" w:eastAsia="Times New Roman" w:hAnsi="Times New Roman" w:cs="Times New Roman"/>
                <w:sz w:val="18"/>
                <w:szCs w:val="18"/>
                <w:u w:val="single"/>
                <w:lang w:val="uk-UA" w:eastAsia="ru-RU"/>
              </w:rPr>
              <w:t>69123 мiсто Запорiжжя вулиця Василя Стуса,будинок 6, т.(061) 228-11-99</w:t>
            </w:r>
          </w:p>
          <w:p w14:paraId="12E76F17"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p w14:paraId="539D818F"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Складено (зробити позначку "v" у відповідній клітинці):</w:t>
            </w:r>
          </w:p>
        </w:tc>
        <w:tc>
          <w:tcPr>
            <w:tcW w:w="1956" w:type="dxa"/>
            <w:gridSpan w:val="3"/>
          </w:tcPr>
          <w:p w14:paraId="5C8035FC"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2027" w:type="dxa"/>
            <w:gridSpan w:val="3"/>
            <w:tcBorders>
              <w:left w:val="nil"/>
              <w:right w:val="nil"/>
            </w:tcBorders>
          </w:tcPr>
          <w:p w14:paraId="3DA3DD6A"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p>
        </w:tc>
      </w:tr>
      <w:tr w:rsidR="00CB1364" w:rsidRPr="00CB1364" w14:paraId="627D04BE" w14:textId="77777777" w:rsidTr="00E96A26">
        <w:trPr>
          <w:gridAfter w:val="4"/>
          <w:wAfter w:w="3260" w:type="dxa"/>
        </w:trPr>
        <w:tc>
          <w:tcPr>
            <w:tcW w:w="6082" w:type="dxa"/>
          </w:tcPr>
          <w:p w14:paraId="77F6DF06"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18"/>
                <w:szCs w:val="18"/>
                <w:lang w:val="uk-UA" w:eastAsia="ru-RU"/>
              </w:rPr>
              <w:t>за положеннями (стандартами) бухгалтерського обліку</w:t>
            </w:r>
          </w:p>
        </w:tc>
        <w:tc>
          <w:tcPr>
            <w:tcW w:w="297" w:type="dxa"/>
            <w:tcBorders>
              <w:left w:val="nil"/>
              <w:right w:val="single" w:sz="4" w:space="0" w:color="auto"/>
            </w:tcBorders>
          </w:tcPr>
          <w:p w14:paraId="54D6D8E6"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p>
        </w:tc>
        <w:tc>
          <w:tcPr>
            <w:tcW w:w="426" w:type="dxa"/>
            <w:tcBorders>
              <w:top w:val="single" w:sz="4" w:space="0" w:color="auto"/>
              <w:left w:val="single" w:sz="4" w:space="0" w:color="auto"/>
              <w:bottom w:val="single" w:sz="4" w:space="0" w:color="auto"/>
              <w:right w:val="single" w:sz="4" w:space="0" w:color="auto"/>
            </w:tcBorders>
          </w:tcPr>
          <w:p w14:paraId="514BC2CD" w14:textId="77777777" w:rsidR="00CB1364" w:rsidRPr="00CB1364" w:rsidRDefault="00CB1364" w:rsidP="00CB1364">
            <w:pPr>
              <w:widowControl w:val="0"/>
              <w:spacing w:after="0" w:line="240" w:lineRule="auto"/>
              <w:jc w:val="center"/>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 xml:space="preserve"> </w:t>
            </w:r>
          </w:p>
        </w:tc>
      </w:tr>
      <w:tr w:rsidR="00CB1364" w:rsidRPr="00CB1364" w14:paraId="6CEA93BD" w14:textId="77777777" w:rsidTr="00E96A26">
        <w:trPr>
          <w:gridAfter w:val="4"/>
          <w:wAfter w:w="3260" w:type="dxa"/>
        </w:trPr>
        <w:tc>
          <w:tcPr>
            <w:tcW w:w="6082" w:type="dxa"/>
          </w:tcPr>
          <w:p w14:paraId="712BD7CB"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18"/>
                <w:szCs w:val="18"/>
                <w:lang w:val="uk-UA" w:eastAsia="ru-RU"/>
              </w:rPr>
              <w:t>за міжнародними стандартами фінансової звітності</w:t>
            </w:r>
          </w:p>
        </w:tc>
        <w:tc>
          <w:tcPr>
            <w:tcW w:w="297" w:type="dxa"/>
            <w:tcBorders>
              <w:left w:val="nil"/>
              <w:right w:val="single" w:sz="4" w:space="0" w:color="auto"/>
            </w:tcBorders>
          </w:tcPr>
          <w:p w14:paraId="3A0280BB"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p>
        </w:tc>
        <w:tc>
          <w:tcPr>
            <w:tcW w:w="426" w:type="dxa"/>
            <w:tcBorders>
              <w:top w:val="single" w:sz="4" w:space="0" w:color="auto"/>
              <w:left w:val="single" w:sz="4" w:space="0" w:color="auto"/>
              <w:bottom w:val="single" w:sz="4" w:space="0" w:color="auto"/>
              <w:right w:val="single" w:sz="4" w:space="0" w:color="auto"/>
            </w:tcBorders>
          </w:tcPr>
          <w:p w14:paraId="0D1154B0" w14:textId="77777777" w:rsidR="00CB1364" w:rsidRPr="00CB1364" w:rsidRDefault="00CB1364" w:rsidP="00CB1364">
            <w:pPr>
              <w:widowControl w:val="0"/>
              <w:spacing w:after="0" w:line="240" w:lineRule="auto"/>
              <w:jc w:val="center"/>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V</w:t>
            </w:r>
          </w:p>
        </w:tc>
      </w:tr>
    </w:tbl>
    <w:p w14:paraId="7E32B583"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p>
    <w:p w14:paraId="7A6A6C88"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r w:rsidRPr="00CB1364">
        <w:rPr>
          <w:rFonts w:ascii="Times New Roman" w:eastAsia="Times New Roman" w:hAnsi="Times New Roman" w:cs="Times New Roman"/>
          <w:b/>
          <w:bCs/>
          <w:lang w:val="uk-UA" w:eastAsia="ru-RU"/>
        </w:rPr>
        <w:t xml:space="preserve">Баланс ( Звіт про фінансовий стан ) на "31" березня 2022 р. </w:t>
      </w:r>
    </w:p>
    <w:p w14:paraId="5FD286AE"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tbl>
      <w:tblPr>
        <w:tblW w:w="0" w:type="auto"/>
        <w:jc w:val="right"/>
        <w:tblLayout w:type="fixed"/>
        <w:tblLook w:val="00A0" w:firstRow="1" w:lastRow="0" w:firstColumn="1" w:lastColumn="0" w:noHBand="0" w:noVBand="0"/>
      </w:tblPr>
      <w:tblGrid>
        <w:gridCol w:w="8640"/>
        <w:gridCol w:w="1107"/>
      </w:tblGrid>
      <w:tr w:rsidR="00CB1364" w:rsidRPr="00CB1364" w14:paraId="750EBB7D" w14:textId="77777777" w:rsidTr="00E96A26">
        <w:trPr>
          <w:jc w:val="right"/>
        </w:trPr>
        <w:tc>
          <w:tcPr>
            <w:tcW w:w="8640" w:type="dxa"/>
            <w:tcBorders>
              <w:right w:val="single" w:sz="4" w:space="0" w:color="auto"/>
            </w:tcBorders>
            <w:vAlign w:val="center"/>
          </w:tcPr>
          <w:p w14:paraId="2A85A2FE" w14:textId="77777777" w:rsidR="00CB1364" w:rsidRPr="00CB1364" w:rsidRDefault="00CB1364" w:rsidP="00CB1364">
            <w:pPr>
              <w:widowControl w:val="0"/>
              <w:spacing w:after="0" w:line="240" w:lineRule="auto"/>
              <w:rPr>
                <w:rFonts w:ascii="Times New Roman" w:eastAsia="Times New Roman" w:hAnsi="Times New Roman" w:cs="Times New Roman"/>
                <w:lang w:val="uk-UA" w:eastAsia="ru-RU"/>
              </w:rPr>
            </w:pPr>
            <w:r w:rsidRPr="00CB1364">
              <w:rPr>
                <w:rFonts w:ascii="Times New Roman" w:eastAsia="Times New Roman" w:hAnsi="Times New Roman" w:cs="Times New Roman"/>
                <w:lang w:val="uk-UA" w:eastAsia="ru-RU"/>
              </w:rPr>
              <w:t xml:space="preserve">                                                                    Форма № 1                                      Код за ДКУД</w:t>
            </w:r>
          </w:p>
        </w:tc>
        <w:tc>
          <w:tcPr>
            <w:tcW w:w="1107" w:type="dxa"/>
            <w:tcBorders>
              <w:top w:val="single" w:sz="4" w:space="0" w:color="auto"/>
              <w:left w:val="single" w:sz="4" w:space="0" w:color="auto"/>
              <w:bottom w:val="single" w:sz="4" w:space="0" w:color="auto"/>
              <w:right w:val="single" w:sz="4" w:space="0" w:color="auto"/>
            </w:tcBorders>
            <w:vAlign w:val="center"/>
          </w:tcPr>
          <w:p w14:paraId="63CAC5AF" w14:textId="77777777" w:rsidR="00CB1364" w:rsidRPr="00CB1364" w:rsidRDefault="00CB1364" w:rsidP="00CB1364">
            <w:pPr>
              <w:keepNext/>
              <w:keepLines/>
              <w:widowControl w:val="0"/>
              <w:suppressAutoHyphens/>
              <w:spacing w:after="0" w:line="240" w:lineRule="auto"/>
              <w:rPr>
                <w:rFonts w:ascii="Times New Roman" w:eastAsia="Times New Roman" w:hAnsi="Times New Roman" w:cs="Times New Roman"/>
                <w:lang w:val="uk-UA" w:eastAsia="ru-RU"/>
              </w:rPr>
            </w:pPr>
            <w:r w:rsidRPr="00CB1364">
              <w:rPr>
                <w:rFonts w:ascii="Times New Roman" w:eastAsia="Times New Roman" w:hAnsi="Times New Roman" w:cs="Times New Roman"/>
                <w:lang w:val="uk-UA" w:eastAsia="ru-RU"/>
              </w:rPr>
              <w:t>1801001</w:t>
            </w:r>
          </w:p>
        </w:tc>
      </w:tr>
    </w:tbl>
    <w:p w14:paraId="513BA059"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p w14:paraId="77834C92"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CB1364" w:rsidRPr="00CB1364" w14:paraId="11940AEF" w14:textId="77777777" w:rsidTr="00E96A26">
        <w:tc>
          <w:tcPr>
            <w:tcW w:w="5107" w:type="dxa"/>
            <w:tcBorders>
              <w:top w:val="single" w:sz="6" w:space="0" w:color="auto"/>
              <w:left w:val="single" w:sz="6" w:space="0" w:color="auto"/>
              <w:bottom w:val="single" w:sz="6" w:space="0" w:color="auto"/>
              <w:right w:val="single" w:sz="6" w:space="0" w:color="auto"/>
            </w:tcBorders>
            <w:vAlign w:val="center"/>
          </w:tcPr>
          <w:p w14:paraId="031D7FDE" w14:textId="77777777" w:rsidR="00CB1364" w:rsidRPr="00CB1364" w:rsidRDefault="00CB1364" w:rsidP="00CB1364">
            <w:pPr>
              <w:keepNext/>
              <w:spacing w:after="0" w:line="240" w:lineRule="auto"/>
              <w:jc w:val="center"/>
              <w:outlineLvl w:val="0"/>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14:paraId="1DBF20D2"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485AE278"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На початок звітного періоду</w:t>
            </w:r>
          </w:p>
        </w:tc>
        <w:tc>
          <w:tcPr>
            <w:tcW w:w="1986" w:type="dxa"/>
            <w:tcBorders>
              <w:top w:val="single" w:sz="6" w:space="0" w:color="auto"/>
              <w:left w:val="single" w:sz="6" w:space="0" w:color="auto"/>
              <w:bottom w:val="single" w:sz="6" w:space="0" w:color="auto"/>
              <w:right w:val="single" w:sz="6" w:space="0" w:color="auto"/>
            </w:tcBorders>
            <w:vAlign w:val="center"/>
          </w:tcPr>
          <w:p w14:paraId="61AEFFB1"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На кінець звітного періоду</w:t>
            </w:r>
          </w:p>
        </w:tc>
      </w:tr>
      <w:tr w:rsidR="00CB1364" w:rsidRPr="00CB1364" w14:paraId="73FAE57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774404C"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1D39CC5"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320077"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F48B957"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4</w:t>
            </w:r>
          </w:p>
        </w:tc>
      </w:tr>
      <w:tr w:rsidR="00CB1364" w:rsidRPr="00CB1364" w14:paraId="0C97A258"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B42F70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xml:space="preserve">I. Необоротні активи </w:t>
            </w:r>
          </w:p>
          <w:p w14:paraId="530BA2E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Нематеріальні активи</w:t>
            </w:r>
          </w:p>
          <w:p w14:paraId="00747BC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FBCC28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77EA07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89939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FDEACC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85075</w:t>
            </w:r>
          </w:p>
        </w:tc>
      </w:tr>
      <w:tr w:rsidR="00CB1364" w:rsidRPr="00CB1364" w14:paraId="336838C2"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03BBF18"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F1ECD3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B48EF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214784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8DDE35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216419</w:t>
            </w:r>
          </w:p>
        </w:tc>
      </w:tr>
      <w:tr w:rsidR="00CB1364" w:rsidRPr="00CB1364" w14:paraId="5F23D7F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056396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6E3FBF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346997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124845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791B9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131344</w:t>
            </w:r>
          </w:p>
        </w:tc>
      </w:tr>
      <w:tr w:rsidR="00CB1364" w:rsidRPr="00CB1364" w14:paraId="00F494B6"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D2087A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400ED9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2A8285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111574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820E4C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107539</w:t>
            </w:r>
          </w:p>
        </w:tc>
      </w:tr>
      <w:tr w:rsidR="00CB1364" w:rsidRPr="00CB1364" w14:paraId="14D4A9B8"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1F9C05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Основні засоби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5559D1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78FAA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2001121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34134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1898179</w:t>
            </w:r>
          </w:p>
        </w:tc>
      </w:tr>
      <w:tr w:rsidR="00CB1364" w:rsidRPr="00CB1364" w14:paraId="684D0EB8"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D7FB54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75A894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1011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509DB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6093812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ABF4F2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6129320</w:t>
            </w:r>
          </w:p>
        </w:tc>
      </w:tr>
      <w:tr w:rsidR="00CB1364" w:rsidRPr="00CB1364" w14:paraId="1CF1BABA"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F3A8A7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знос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DF37C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1012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6C600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4092691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9ADD5D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4231141</w:t>
            </w:r>
          </w:p>
        </w:tc>
      </w:tr>
      <w:tr w:rsidR="00CB1364" w:rsidRPr="00CB1364" w14:paraId="02D5DAB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09543C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Інвестиційна нерухомість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9559A0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02167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F24D39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37B5AD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13555C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629B52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185B1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66A34E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D7D6FF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E584E9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Довгострокові фінансові інвестиції:</w:t>
            </w:r>
          </w:p>
          <w:p w14:paraId="4CCC771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які обліковуються за методом участі в капіталі інших підприємств</w:t>
            </w:r>
          </w:p>
          <w:p w14:paraId="5B024F1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2A181C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FD316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21926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45DCC8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21926</w:t>
            </w:r>
          </w:p>
        </w:tc>
      </w:tr>
      <w:tr w:rsidR="00CB1364" w:rsidRPr="00CB1364" w14:paraId="27DADE60"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03E3D1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BB533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73F1A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20A152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8</w:t>
            </w:r>
          </w:p>
        </w:tc>
      </w:tr>
      <w:tr w:rsidR="00CB1364" w:rsidRPr="00CB1364" w14:paraId="0BCA63D7"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291D4D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Довгострокова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F9F901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6723C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19744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AD4ABA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17268</w:t>
            </w:r>
          </w:p>
        </w:tc>
      </w:tr>
      <w:tr w:rsidR="00CB1364" w:rsidRPr="00CB1364" w14:paraId="7A3CEC1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E64E2B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Відстрочені податкові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F5AFF8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0A48A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182479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291B0E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205888</w:t>
            </w:r>
          </w:p>
        </w:tc>
      </w:tr>
      <w:tr w:rsidR="00CB1364" w:rsidRPr="00CB1364" w14:paraId="1CC80862"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E39AAC3"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558B91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7C2187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C31C7B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0B4F0042"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0F65AF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60C748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6DEF46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2426791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252BDF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2335883</w:t>
            </w:r>
          </w:p>
        </w:tc>
      </w:tr>
      <w:tr w:rsidR="00CB1364" w:rsidRPr="00CB1364" w14:paraId="12E48170"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0C98EA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xml:space="preserve">II. Оборотні активи </w:t>
            </w:r>
          </w:p>
          <w:p w14:paraId="7F73BDF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4AB5D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2E091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573144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01F7BF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627265</w:t>
            </w:r>
          </w:p>
        </w:tc>
      </w:tr>
      <w:tr w:rsidR="00CB1364" w:rsidRPr="00CB1364" w14:paraId="4BEA6A6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346681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Виробничі 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F13783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F6E11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281079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22621C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323571</w:t>
            </w:r>
          </w:p>
        </w:tc>
      </w:tr>
      <w:tr w:rsidR="00CB1364" w:rsidRPr="00CB1364" w14:paraId="5A95A0A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B015B4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Незавершене виробництво</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E173C1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68DF8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47825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E54E9A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62615</w:t>
            </w:r>
          </w:p>
        </w:tc>
      </w:tr>
      <w:tr w:rsidR="00CB1364" w:rsidRPr="00CB1364" w14:paraId="48D0ADF2"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941552D"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Готова продукція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A6D7AC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1103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0B556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236962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ED7D34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233649</w:t>
            </w:r>
          </w:p>
        </w:tc>
      </w:tr>
      <w:tr w:rsidR="00CB1364" w:rsidRPr="00CB1364" w14:paraId="6D3FDB2D"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8ADF96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Товари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544B74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1104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37419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7278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ADBCC7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7430</w:t>
            </w:r>
          </w:p>
        </w:tc>
      </w:tr>
      <w:tr w:rsidR="00CB1364" w:rsidRPr="00CB1364" w14:paraId="43F6ADC2"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5C84768"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F68369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C027E6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6B8A09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2EBC5157"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974B59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Дебіторська заборгованість за продукцію, 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D66E14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DC696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955603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8C5939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740692</w:t>
            </w:r>
          </w:p>
        </w:tc>
      </w:tr>
      <w:tr w:rsidR="00CB1364" w:rsidRPr="00CB1364" w14:paraId="6CD4B6D6"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9893AA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Дебіторська заборгованість за розрахунками:</w:t>
            </w:r>
          </w:p>
          <w:p w14:paraId="709B7CB8"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за виданими авансами</w:t>
            </w:r>
          </w:p>
          <w:p w14:paraId="180C823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2EBB2F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3DC92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57730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859EC8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74830</w:t>
            </w:r>
          </w:p>
        </w:tc>
      </w:tr>
      <w:tr w:rsidR="00CB1364" w:rsidRPr="00CB1364" w14:paraId="7BB8760A"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77712E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E1BDAD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DA73E2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40916B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15A8857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E95537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1B0FE5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1A02E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EF4EA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2082338"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D147C7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Дебіторська заборгованість за розрахунками з нарахованих доходів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5F8E74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CE8D2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709E7A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w:t>
            </w:r>
          </w:p>
        </w:tc>
      </w:tr>
      <w:tr w:rsidR="00CB1364" w:rsidRPr="00CB1364" w14:paraId="6EC1ABD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D3BEE7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F37296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3B879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131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0CE8B4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138</w:t>
            </w:r>
          </w:p>
        </w:tc>
      </w:tr>
      <w:tr w:rsidR="00CB1364" w:rsidRPr="00CB1364" w14:paraId="55F811E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6EAEFF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039BE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82002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54DD52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715F259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8D40D6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A14237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A1FC7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1627770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E5EAEA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1508322</w:t>
            </w:r>
          </w:p>
        </w:tc>
      </w:tr>
      <w:tr w:rsidR="00CB1364" w:rsidRPr="00CB1364" w14:paraId="50E3DB7F"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A3110E7"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762570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2B214C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1955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4D3800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4355</w:t>
            </w:r>
          </w:p>
        </w:tc>
      </w:tr>
      <w:tr w:rsidR="00CB1364" w:rsidRPr="00CB1364" w14:paraId="40083480"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50686523"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FFCCCE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4E787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D6F407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119</w:t>
            </w:r>
          </w:p>
        </w:tc>
      </w:tr>
      <w:tr w:rsidR="00CB1364" w:rsidRPr="00CB1364" w14:paraId="12C7BBA2"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5D2D93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4E4984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B1DE1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3216587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2A0ED9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2955726</w:t>
            </w:r>
          </w:p>
        </w:tc>
      </w:tr>
      <w:tr w:rsidR="00CB1364" w:rsidRPr="00CB1364" w14:paraId="227BB5E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376006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xml:space="preserve">III. Необоротні активи, утримувані для продажу, та групи </w:t>
            </w:r>
            <w:r w:rsidRPr="00CB1364">
              <w:rPr>
                <w:rFonts w:ascii="Times New Roman" w:eastAsia="Times New Roman" w:hAnsi="Times New Roman" w:cs="Times New Roman"/>
                <w:bCs/>
                <w:sz w:val="20"/>
                <w:szCs w:val="20"/>
                <w:lang w:val="uk-UA" w:eastAsia="ru-RU"/>
              </w:rPr>
              <w:lastRenderedPageBreak/>
              <w:t>вибуття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0FA655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lastRenderedPageBreak/>
              <w:t>1200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0F2A2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DD0E8B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7D8F8F0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EFF26F3"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D86410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7949B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5643378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20CBBD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5291609</w:t>
            </w:r>
          </w:p>
        </w:tc>
      </w:tr>
    </w:tbl>
    <w:p w14:paraId="076E2063" w14:textId="5881B2D8"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CB1364" w:rsidRPr="00CB1364" w14:paraId="14399378" w14:textId="77777777" w:rsidTr="00E96A26">
        <w:tc>
          <w:tcPr>
            <w:tcW w:w="5107" w:type="dxa"/>
            <w:tcBorders>
              <w:top w:val="single" w:sz="6" w:space="0" w:color="auto"/>
              <w:left w:val="single" w:sz="6" w:space="0" w:color="auto"/>
              <w:bottom w:val="single" w:sz="6" w:space="0" w:color="auto"/>
              <w:right w:val="single" w:sz="6" w:space="0" w:color="auto"/>
            </w:tcBorders>
            <w:vAlign w:val="center"/>
          </w:tcPr>
          <w:p w14:paraId="26DD35BB" w14:textId="77777777" w:rsidR="00CB1364" w:rsidRPr="00CB1364" w:rsidRDefault="00CB1364" w:rsidP="00CB1364">
            <w:pPr>
              <w:keepNext/>
              <w:widowControl w:val="0"/>
              <w:spacing w:after="0" w:line="240" w:lineRule="auto"/>
              <w:jc w:val="center"/>
              <w:outlineLvl w:val="2"/>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14:paraId="0F631084"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667D59AA"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14:paraId="71E5B40F"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На кінець звітного періоду</w:t>
            </w:r>
          </w:p>
        </w:tc>
      </w:tr>
      <w:tr w:rsidR="00CB1364" w:rsidRPr="00CB1364" w14:paraId="5A4E51F8"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FDB2B58"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1ADD7C"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AFA41B"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377348"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4</w:t>
            </w:r>
          </w:p>
        </w:tc>
      </w:tr>
      <w:tr w:rsidR="00CB1364" w:rsidRPr="00CB1364" w14:paraId="5D70090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9AB758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 Власний капітал</w:t>
            </w:r>
          </w:p>
          <w:p w14:paraId="11C7AA9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xml:space="preserve">Зареєстрований (пайовий) капітал </w:t>
            </w:r>
          </w:p>
          <w:p w14:paraId="33E8E6D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8ED44A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6EFC5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1022433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9D2F78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1022433</w:t>
            </w:r>
          </w:p>
        </w:tc>
      </w:tr>
      <w:tr w:rsidR="00CB1364" w:rsidRPr="00CB1364" w14:paraId="488E9340"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E16665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Капітал у дооцінках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C60346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C71A6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E4BAF3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38B24F7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0B3D1C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D8446E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A0731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54622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46D1B0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54622</w:t>
            </w:r>
          </w:p>
        </w:tc>
      </w:tr>
      <w:tr w:rsidR="00CB1364" w:rsidRPr="00CB1364" w14:paraId="235A67F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B9FF228"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219C58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BB42C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153364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7FCABE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153364</w:t>
            </w:r>
          </w:p>
        </w:tc>
      </w:tr>
      <w:tr w:rsidR="00CB1364" w:rsidRPr="00CB1364" w14:paraId="3F82DDA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5E538CC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64BA50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06BA0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1961091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01ACEF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1906210</w:t>
            </w:r>
          </w:p>
        </w:tc>
      </w:tr>
      <w:tr w:rsidR="00CB1364" w:rsidRPr="00CB1364" w14:paraId="34F64C97"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A7F3108"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C88CB1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E2DF6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A1744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051BED2D"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7E5084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Вилучений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87C952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E735DA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ADB962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316195A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B6681D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68FA1D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40B0A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3191510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FC6316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3136629</w:t>
            </w:r>
          </w:p>
        </w:tc>
      </w:tr>
      <w:tr w:rsidR="00CB1364" w:rsidRPr="00CB1364" w14:paraId="39C73EC6"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7B81193"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II. Довгострокові зобов'язання і забезпечення</w:t>
            </w:r>
          </w:p>
          <w:p w14:paraId="3B86F45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Відстрочені податкові зобов'язання</w:t>
            </w:r>
          </w:p>
          <w:p w14:paraId="43579EF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379636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E68CA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1AECBA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4F6C72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BC016D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Довгострокові кредити банків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339C31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9FE735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19CBC7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1CF5E73"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A42ACD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довгострокові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AED51C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67166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59966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D483C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59966</w:t>
            </w:r>
          </w:p>
        </w:tc>
      </w:tr>
      <w:tr w:rsidR="00CB1364" w:rsidRPr="00CB1364" w14:paraId="330E446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B674BC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Довгострокові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4D3D22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315A5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962817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10AAC78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562A21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Цільове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F05C0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707BAC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E94772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66B497B3"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2B4D1F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DE7E7B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B1426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59966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F4D61F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59966</w:t>
            </w:r>
          </w:p>
        </w:tc>
      </w:tr>
      <w:tr w:rsidR="00CB1364" w:rsidRPr="00CB1364" w14:paraId="34C9D71D"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92C8CBD"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IІІ. Поточні зобов'язання і забезпечення</w:t>
            </w:r>
          </w:p>
          <w:p w14:paraId="7D1FF8E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xml:space="preserve">Короткострокові кредити банків </w:t>
            </w:r>
          </w:p>
          <w:p w14:paraId="4E9D031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88BB04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F5FBA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4C4966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6</w:t>
            </w:r>
          </w:p>
        </w:tc>
      </w:tr>
      <w:tr w:rsidR="00CB1364" w:rsidRPr="00CB1364" w14:paraId="2FF979B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E4E3F4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Поточна кредиторська заборгованість за:</w:t>
            </w:r>
          </w:p>
          <w:p w14:paraId="5ADEC5D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xml:space="preserve">довгостроковими зобов'язаннями </w:t>
            </w:r>
          </w:p>
          <w:p w14:paraId="2F5969C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3CD85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44F0B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42382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8D2F47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42382</w:t>
            </w:r>
          </w:p>
        </w:tc>
      </w:tr>
      <w:tr w:rsidR="00CB1364" w:rsidRPr="00CB1364" w14:paraId="5689F06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0BFE87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D467F9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99939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1705694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2BF78C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1647689</w:t>
            </w:r>
          </w:p>
        </w:tc>
      </w:tr>
      <w:tr w:rsidR="00CB1364" w:rsidRPr="00CB1364" w14:paraId="67F2BA42"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4D814B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розрахунками 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09F183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70626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231667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C7CB9D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129863</w:t>
            </w:r>
          </w:p>
        </w:tc>
      </w:tr>
      <w:tr w:rsidR="00CB1364" w:rsidRPr="00CB1364" w14:paraId="6E0473ED"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5E05C8D"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B4B809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91D66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40103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7DA553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15323</w:t>
            </w:r>
          </w:p>
        </w:tc>
      </w:tr>
      <w:tr w:rsidR="00CB1364" w:rsidRPr="00CB1364" w14:paraId="3E1B3EE7"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BE02D7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розрахунками зі страхування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23D8E3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84C4B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7B954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B0CD1D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64909E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розрахунками з оплати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B0D783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EC9067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68076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10A813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55627</w:t>
            </w:r>
          </w:p>
        </w:tc>
      </w:tr>
      <w:tr w:rsidR="00CB1364" w:rsidRPr="00CB1364" w14:paraId="225AD16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5DBB073"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Поточна кредиторська заборгованість за одержаними авансами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80D093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72749D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1253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94976A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10442</w:t>
            </w:r>
          </w:p>
        </w:tc>
      </w:tr>
      <w:tr w:rsidR="00CB1364" w:rsidRPr="00CB1364" w14:paraId="3251B317"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120D868"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Поточні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41ABBC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A2FC1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263073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7ADD1A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151276</w:t>
            </w:r>
          </w:p>
        </w:tc>
      </w:tr>
      <w:tr w:rsidR="00CB1364" w:rsidRPr="00CB1364" w14:paraId="7E44A33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350452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9797F1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0D3AA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78F448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748AC07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A3578D3"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69116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CD01E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79715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CE7C7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57729</w:t>
            </w:r>
          </w:p>
        </w:tc>
      </w:tr>
      <w:tr w:rsidR="00CB1364" w:rsidRPr="00CB1364" w14:paraId="5B7D897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A078FF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Усього за розділом IІІ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F2BE49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1EDE64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2391902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EA7EEB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2095014</w:t>
            </w:r>
          </w:p>
        </w:tc>
      </w:tr>
      <w:tr w:rsidR="00CB1364" w:rsidRPr="00CB1364" w14:paraId="6A0BF61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A0E9F4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ІV. Зобов'язання, пов'язані з необоротними активами,</w:t>
            </w:r>
          </w:p>
          <w:p w14:paraId="1E01178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xml:space="preserve"> утримуваними для продажу, та групами вибуття</w:t>
            </w:r>
          </w:p>
          <w:p w14:paraId="2AEF3FAD"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76A8FD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1700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CE33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54603C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04A4BD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7EC691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88223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95A52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5643378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FED5E6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5291609</w:t>
            </w:r>
          </w:p>
        </w:tc>
      </w:tr>
    </w:tbl>
    <w:p w14:paraId="7D4D1F98"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p w14:paraId="12C200E9"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p w14:paraId="37A99355"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r w:rsidRPr="00CB1364">
        <w:rPr>
          <w:rFonts w:ascii="Courier New" w:eastAsia="Times New Roman" w:hAnsi="Courier New" w:cs="Courier New"/>
          <w:sz w:val="20"/>
          <w:szCs w:val="20"/>
          <w:lang w:val="uk-UA" w:eastAsia="ru-RU"/>
        </w:rPr>
        <w:t xml:space="preserve"> </w:t>
      </w:r>
    </w:p>
    <w:p w14:paraId="7F85EF8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504405F5"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bl>
      <w:tblPr>
        <w:tblW w:w="0" w:type="auto"/>
        <w:tblLook w:val="01E0" w:firstRow="1" w:lastRow="1" w:firstColumn="1" w:lastColumn="1" w:noHBand="0" w:noVBand="0"/>
      </w:tblPr>
      <w:tblGrid>
        <w:gridCol w:w="2943"/>
        <w:gridCol w:w="2765"/>
        <w:gridCol w:w="4147"/>
      </w:tblGrid>
      <w:tr w:rsidR="00CB1364" w:rsidRPr="00CB1364" w14:paraId="0D97E33D" w14:textId="77777777" w:rsidTr="00E96A26">
        <w:tc>
          <w:tcPr>
            <w:tcW w:w="2943" w:type="dxa"/>
            <w:shd w:val="clear" w:color="auto" w:fill="auto"/>
          </w:tcPr>
          <w:p w14:paraId="5CA56D15"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Генеральний директор</w:t>
            </w:r>
          </w:p>
        </w:tc>
        <w:tc>
          <w:tcPr>
            <w:tcW w:w="2765" w:type="dxa"/>
            <w:shd w:val="clear" w:color="auto" w:fill="auto"/>
            <w:vAlign w:val="center"/>
          </w:tcPr>
          <w:p w14:paraId="515699B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________________</w:t>
            </w:r>
          </w:p>
        </w:tc>
        <w:tc>
          <w:tcPr>
            <w:tcW w:w="4147" w:type="dxa"/>
            <w:shd w:val="clear" w:color="auto" w:fill="auto"/>
          </w:tcPr>
          <w:p w14:paraId="0254E312"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Хайдакiн Олег Iгорович</w:t>
            </w:r>
          </w:p>
        </w:tc>
      </w:tr>
      <w:tr w:rsidR="00CB1364" w:rsidRPr="00CB1364" w14:paraId="3A532B06" w14:textId="77777777" w:rsidTr="00E96A26">
        <w:tc>
          <w:tcPr>
            <w:tcW w:w="2943" w:type="dxa"/>
            <w:shd w:val="clear" w:color="auto" w:fill="auto"/>
          </w:tcPr>
          <w:p w14:paraId="16F54965"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765" w:type="dxa"/>
            <w:shd w:val="clear" w:color="auto" w:fill="auto"/>
            <w:vAlign w:val="center"/>
          </w:tcPr>
          <w:p w14:paraId="5B0D74F1"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16"/>
                <w:szCs w:val="16"/>
                <w:lang w:val="uk-UA" w:eastAsia="ru-RU"/>
              </w:rPr>
              <w:t>(підпис)</w:t>
            </w:r>
          </w:p>
        </w:tc>
        <w:tc>
          <w:tcPr>
            <w:tcW w:w="4147" w:type="dxa"/>
            <w:shd w:val="clear" w:color="auto" w:fill="auto"/>
          </w:tcPr>
          <w:p w14:paraId="2E4C25C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r w:rsidR="00CB1364" w:rsidRPr="00CB1364" w14:paraId="6F6D1493" w14:textId="77777777" w:rsidTr="00E96A26">
        <w:tc>
          <w:tcPr>
            <w:tcW w:w="2943" w:type="dxa"/>
            <w:shd w:val="clear" w:color="auto" w:fill="auto"/>
          </w:tcPr>
          <w:p w14:paraId="23A66132"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765" w:type="dxa"/>
            <w:shd w:val="clear" w:color="auto" w:fill="auto"/>
            <w:vAlign w:val="center"/>
          </w:tcPr>
          <w:p w14:paraId="40EB70BD"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p>
        </w:tc>
        <w:tc>
          <w:tcPr>
            <w:tcW w:w="4147" w:type="dxa"/>
            <w:shd w:val="clear" w:color="auto" w:fill="auto"/>
          </w:tcPr>
          <w:p w14:paraId="2350D7A2"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r w:rsidR="00CB1364" w:rsidRPr="00CB1364" w14:paraId="6E2F1A95" w14:textId="77777777" w:rsidTr="00E96A26">
        <w:tc>
          <w:tcPr>
            <w:tcW w:w="2943" w:type="dxa"/>
            <w:shd w:val="clear" w:color="auto" w:fill="auto"/>
          </w:tcPr>
          <w:p w14:paraId="46BB4A7B"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Головний бухгалтер</w:t>
            </w:r>
            <w:r w:rsidRPr="00CB1364">
              <w:rPr>
                <w:rFonts w:ascii="Times New Roman" w:eastAsia="Times New Roman" w:hAnsi="Times New Roman" w:cs="Times New Roman"/>
                <w:b/>
                <w:color w:val="000000"/>
                <w:sz w:val="20"/>
                <w:szCs w:val="20"/>
                <w:lang w:val="uk-UA" w:eastAsia="ru-RU"/>
              </w:rPr>
              <w:t xml:space="preserve">    </w:t>
            </w:r>
          </w:p>
        </w:tc>
        <w:tc>
          <w:tcPr>
            <w:tcW w:w="2765" w:type="dxa"/>
            <w:shd w:val="clear" w:color="auto" w:fill="auto"/>
            <w:vAlign w:val="center"/>
          </w:tcPr>
          <w:p w14:paraId="1A252CEC"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________________</w:t>
            </w:r>
          </w:p>
        </w:tc>
        <w:tc>
          <w:tcPr>
            <w:tcW w:w="4147" w:type="dxa"/>
            <w:shd w:val="clear" w:color="auto" w:fill="auto"/>
          </w:tcPr>
          <w:p w14:paraId="1F392437"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Дорошенко Катерина Володимирiвна</w:t>
            </w:r>
          </w:p>
        </w:tc>
      </w:tr>
      <w:tr w:rsidR="00CB1364" w:rsidRPr="00CB1364" w14:paraId="2E371447" w14:textId="77777777" w:rsidTr="00E96A26">
        <w:tc>
          <w:tcPr>
            <w:tcW w:w="2943" w:type="dxa"/>
            <w:shd w:val="clear" w:color="auto" w:fill="auto"/>
          </w:tcPr>
          <w:p w14:paraId="201BC6B5"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765" w:type="dxa"/>
            <w:shd w:val="clear" w:color="auto" w:fill="auto"/>
            <w:vAlign w:val="center"/>
          </w:tcPr>
          <w:p w14:paraId="64A2DBE7"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16"/>
                <w:szCs w:val="16"/>
                <w:lang w:val="uk-UA" w:eastAsia="ru-RU"/>
              </w:rPr>
              <w:t>(підпис)</w:t>
            </w:r>
          </w:p>
        </w:tc>
        <w:tc>
          <w:tcPr>
            <w:tcW w:w="4147" w:type="dxa"/>
            <w:shd w:val="clear" w:color="auto" w:fill="auto"/>
          </w:tcPr>
          <w:p w14:paraId="56DB1810"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bl>
    <w:p w14:paraId="1211A1F1"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1F4C65AC" w14:textId="77777777" w:rsidR="00CB1364" w:rsidRPr="00083A94" w:rsidRDefault="00CB1364">
      <w:pPr>
        <w:rPr>
          <w:lang w:val="uk-UA"/>
        </w:rPr>
        <w:sectPr w:rsidR="00CB1364" w:rsidRPr="00083A94" w:rsidSect="00CB1364">
          <w:pgSz w:w="11906" w:h="16838"/>
          <w:pgMar w:top="363" w:right="567" w:bottom="363" w:left="1417" w:header="708" w:footer="708" w:gutter="0"/>
          <w:cols w:space="708"/>
          <w:docGrid w:linePitch="360"/>
        </w:sectPr>
      </w:pPr>
    </w:p>
    <w:p w14:paraId="50E52E8E" w14:textId="77777777" w:rsidR="00CB1364" w:rsidRPr="00CB1364" w:rsidRDefault="00CB1364" w:rsidP="00CB1364">
      <w:pPr>
        <w:widowControl w:val="0"/>
        <w:spacing w:after="0" w:line="240" w:lineRule="auto"/>
        <w:ind w:firstLine="567"/>
        <w:jc w:val="right"/>
        <w:rPr>
          <w:rFonts w:ascii="Times New Roman" w:eastAsia="Times New Roman" w:hAnsi="Times New Roman" w:cs="Times New Roman"/>
          <w:b/>
          <w:lang w:val="uk-UA"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CB1364" w:rsidRPr="00CB1364" w14:paraId="079DD441" w14:textId="77777777" w:rsidTr="00E96A26">
        <w:tc>
          <w:tcPr>
            <w:tcW w:w="6082" w:type="dxa"/>
          </w:tcPr>
          <w:p w14:paraId="0337EAD6"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1956" w:type="dxa"/>
          </w:tcPr>
          <w:p w14:paraId="1338C0C7"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03484C25"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Коди</w:t>
            </w:r>
          </w:p>
        </w:tc>
      </w:tr>
      <w:tr w:rsidR="00CB1364" w:rsidRPr="00CB1364" w14:paraId="5F5AEC83" w14:textId="77777777" w:rsidTr="00E96A26">
        <w:tc>
          <w:tcPr>
            <w:tcW w:w="6082" w:type="dxa"/>
          </w:tcPr>
          <w:p w14:paraId="4CE4668E"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1956" w:type="dxa"/>
          </w:tcPr>
          <w:p w14:paraId="713F351C" w14:textId="77777777" w:rsidR="00CB1364" w:rsidRPr="00CB1364" w:rsidRDefault="00CB1364" w:rsidP="00CB1364">
            <w:pPr>
              <w:widowControl w:val="0"/>
              <w:spacing w:after="0" w:line="240" w:lineRule="auto"/>
              <w:jc w:val="center"/>
              <w:rPr>
                <w:rFonts w:ascii="Times New Roman" w:eastAsia="Times New Roman" w:hAnsi="Times New Roman" w:cs="Times New Roman"/>
                <w:sz w:val="16"/>
                <w:szCs w:val="16"/>
                <w:lang w:val="uk-UA" w:eastAsia="ru-RU"/>
              </w:rPr>
            </w:pPr>
            <w:r w:rsidRPr="00CB1364">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20E5546E"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2022</w:t>
            </w:r>
          </w:p>
        </w:tc>
        <w:tc>
          <w:tcPr>
            <w:tcW w:w="676" w:type="dxa"/>
            <w:tcBorders>
              <w:top w:val="nil"/>
              <w:left w:val="single" w:sz="6" w:space="0" w:color="auto"/>
              <w:bottom w:val="nil"/>
              <w:right w:val="single" w:sz="6" w:space="0" w:color="auto"/>
            </w:tcBorders>
          </w:tcPr>
          <w:p w14:paraId="18E4D11C" w14:textId="7F763C6D" w:rsidR="00CB1364" w:rsidRPr="00CB1364" w:rsidRDefault="00CB1364" w:rsidP="00CB1364">
            <w:pPr>
              <w:widowControl w:val="0"/>
              <w:spacing w:after="0" w:line="240" w:lineRule="auto"/>
              <w:rPr>
                <w:rFonts w:ascii="Times New Roman" w:eastAsia="Times New Roman" w:hAnsi="Times New Roman" w:cs="Times New Roman"/>
                <w:bCs/>
                <w:sz w:val="18"/>
                <w:szCs w:val="18"/>
                <w:lang w:val="uk-UA" w:eastAsia="ru-RU"/>
              </w:rPr>
            </w:pPr>
            <w:r w:rsidRPr="00CB1364">
              <w:rPr>
                <w:rFonts w:ascii="Times New Roman" w:eastAsia="Times New Roman" w:hAnsi="Times New Roman" w:cs="Times New Roman"/>
                <w:bCs/>
                <w:sz w:val="18"/>
                <w:szCs w:val="18"/>
                <w:lang w:val="uk-UA" w:eastAsia="ru-RU"/>
              </w:rPr>
              <w:t>0</w:t>
            </w:r>
            <w:r w:rsidR="00DE55E8" w:rsidRPr="00083A94">
              <w:rPr>
                <w:rFonts w:ascii="Times New Roman" w:eastAsia="Times New Roman" w:hAnsi="Times New Roman" w:cs="Times New Roman"/>
                <w:bCs/>
                <w:sz w:val="18"/>
                <w:szCs w:val="18"/>
                <w:lang w:val="uk-UA" w:eastAsia="ru-RU"/>
              </w:rPr>
              <w:t>3</w:t>
            </w:r>
          </w:p>
        </w:tc>
        <w:tc>
          <w:tcPr>
            <w:tcW w:w="676" w:type="dxa"/>
            <w:tcBorders>
              <w:top w:val="nil"/>
              <w:left w:val="single" w:sz="6" w:space="0" w:color="auto"/>
              <w:bottom w:val="nil"/>
              <w:right w:val="single" w:sz="6" w:space="0" w:color="auto"/>
            </w:tcBorders>
          </w:tcPr>
          <w:p w14:paraId="1D36EE26" w14:textId="068B3C7D" w:rsidR="00CB1364" w:rsidRPr="00CB1364" w:rsidRDefault="00DE55E8" w:rsidP="00CB1364">
            <w:pPr>
              <w:widowControl w:val="0"/>
              <w:spacing w:after="0" w:line="240" w:lineRule="auto"/>
              <w:rPr>
                <w:rFonts w:ascii="Times New Roman" w:eastAsia="Times New Roman" w:hAnsi="Times New Roman" w:cs="Times New Roman"/>
                <w:bCs/>
                <w:sz w:val="18"/>
                <w:szCs w:val="18"/>
                <w:lang w:val="uk-UA" w:eastAsia="ru-RU"/>
              </w:rPr>
            </w:pPr>
            <w:r w:rsidRPr="00083A94">
              <w:rPr>
                <w:rFonts w:ascii="Times New Roman" w:eastAsia="Times New Roman" w:hAnsi="Times New Roman" w:cs="Times New Roman"/>
                <w:bCs/>
                <w:sz w:val="18"/>
                <w:szCs w:val="18"/>
                <w:lang w:val="uk-UA" w:eastAsia="ru-RU"/>
              </w:rPr>
              <w:t>31</w:t>
            </w:r>
          </w:p>
        </w:tc>
      </w:tr>
      <w:tr w:rsidR="00CB1364" w:rsidRPr="00CB1364" w14:paraId="493CCB59" w14:textId="77777777" w:rsidTr="00E96A26">
        <w:tc>
          <w:tcPr>
            <w:tcW w:w="6082" w:type="dxa"/>
          </w:tcPr>
          <w:p w14:paraId="3E304D15"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 xml:space="preserve">Підприємство   </w:t>
            </w:r>
            <w:r w:rsidRPr="00CB1364">
              <w:rPr>
                <w:rFonts w:ascii="Times New Roman" w:eastAsia="Times New Roman" w:hAnsi="Times New Roman" w:cs="Times New Roman"/>
                <w:sz w:val="20"/>
                <w:szCs w:val="20"/>
                <w:u w:val="single"/>
                <w:lang w:val="uk-UA" w:eastAsia="ru-RU"/>
              </w:rPr>
              <w:t>ПРИВАТНЕ АКЦІОНЕРНЕ ТОВАРИСТВО "КАРЛСБЕРГ УКРАЇНА"</w:t>
            </w:r>
          </w:p>
        </w:tc>
        <w:tc>
          <w:tcPr>
            <w:tcW w:w="1956" w:type="dxa"/>
          </w:tcPr>
          <w:p w14:paraId="5E0A0342"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412BD2A5"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00377511</w:t>
            </w:r>
          </w:p>
        </w:tc>
      </w:tr>
    </w:tbl>
    <w:p w14:paraId="3C51F325"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p>
    <w:p w14:paraId="2EE995CE"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r w:rsidRPr="00CB1364">
        <w:rPr>
          <w:rFonts w:ascii="Times New Roman" w:eastAsia="Times New Roman" w:hAnsi="Times New Roman" w:cs="Times New Roman"/>
          <w:b/>
          <w:bCs/>
          <w:lang w:val="uk-UA" w:eastAsia="ru-RU"/>
        </w:rPr>
        <w:t xml:space="preserve">Звіт про фінансові результати ( </w:t>
      </w:r>
      <w:r w:rsidRPr="00CB1364">
        <w:rPr>
          <w:rFonts w:ascii="Times New Roman" w:eastAsia="Times New Roman" w:hAnsi="Times New Roman" w:cs="Times New Roman"/>
          <w:b/>
          <w:bCs/>
          <w:color w:val="000000"/>
          <w:lang w:val="uk-UA" w:eastAsia="ru-RU"/>
        </w:rPr>
        <w:t>Звіт про сукупний дохід</w:t>
      </w:r>
      <w:r w:rsidRPr="00CB1364">
        <w:rPr>
          <w:rFonts w:ascii="Times New Roman" w:eastAsia="Times New Roman" w:hAnsi="Times New Roman" w:cs="Times New Roman"/>
          <w:bCs/>
          <w:color w:val="000000"/>
          <w:sz w:val="20"/>
          <w:szCs w:val="20"/>
          <w:lang w:val="uk-UA" w:eastAsia="ru-RU"/>
        </w:rPr>
        <w:t xml:space="preserve"> </w:t>
      </w:r>
      <w:r w:rsidRPr="00CB1364">
        <w:rPr>
          <w:rFonts w:ascii="Times New Roman" w:eastAsia="Times New Roman" w:hAnsi="Times New Roman" w:cs="Times New Roman"/>
          <w:b/>
          <w:bCs/>
          <w:lang w:val="uk-UA" w:eastAsia="ru-RU"/>
        </w:rPr>
        <w:t xml:space="preserve">) </w:t>
      </w:r>
    </w:p>
    <w:p w14:paraId="5224BEA0"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r w:rsidRPr="00CB1364">
        <w:rPr>
          <w:rFonts w:ascii="Times New Roman" w:eastAsia="Times New Roman" w:hAnsi="Times New Roman" w:cs="Times New Roman"/>
          <w:b/>
          <w:bCs/>
          <w:lang w:val="uk-UA" w:eastAsia="ru-RU"/>
        </w:rPr>
        <w:t xml:space="preserve">за 1 квартал 2022 року </w:t>
      </w:r>
    </w:p>
    <w:p w14:paraId="66B1E234"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tbl>
      <w:tblPr>
        <w:tblW w:w="0" w:type="auto"/>
        <w:jc w:val="right"/>
        <w:tblLayout w:type="fixed"/>
        <w:tblLook w:val="00A0" w:firstRow="1" w:lastRow="0" w:firstColumn="1" w:lastColumn="0" w:noHBand="0" w:noVBand="0"/>
      </w:tblPr>
      <w:tblGrid>
        <w:gridCol w:w="8613"/>
        <w:gridCol w:w="1134"/>
      </w:tblGrid>
      <w:tr w:rsidR="00CB1364" w:rsidRPr="00CB1364" w14:paraId="6F4EEBBA" w14:textId="77777777" w:rsidTr="00E96A26">
        <w:trPr>
          <w:jc w:val="right"/>
        </w:trPr>
        <w:tc>
          <w:tcPr>
            <w:tcW w:w="8613" w:type="dxa"/>
            <w:tcBorders>
              <w:right w:val="single" w:sz="4" w:space="0" w:color="auto"/>
            </w:tcBorders>
            <w:vAlign w:val="center"/>
          </w:tcPr>
          <w:p w14:paraId="513FDC2D" w14:textId="77777777" w:rsidR="00CB1364" w:rsidRPr="00CB1364" w:rsidRDefault="00CB1364" w:rsidP="00CB1364">
            <w:pPr>
              <w:widowControl w:val="0"/>
              <w:spacing w:after="0" w:line="240" w:lineRule="auto"/>
              <w:rPr>
                <w:rFonts w:ascii="Times New Roman" w:eastAsia="Times New Roman" w:hAnsi="Times New Roman" w:cs="Times New Roman"/>
                <w:lang w:val="uk-UA" w:eastAsia="ru-RU"/>
              </w:rPr>
            </w:pPr>
            <w:r w:rsidRPr="00CB1364">
              <w:rPr>
                <w:rFonts w:ascii="Times New Roman" w:eastAsia="Times New Roman" w:hAnsi="Times New Roman" w:cs="Times New Roman"/>
                <w:lang w:val="uk-UA" w:eastAsia="ru-RU"/>
              </w:rPr>
              <w:t xml:space="preserve">                                                                    Форма № 2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19EE8AC8" w14:textId="77777777" w:rsidR="00CB1364" w:rsidRPr="00CB1364" w:rsidRDefault="00CB1364" w:rsidP="00CB1364">
            <w:pPr>
              <w:keepNext/>
              <w:keepLines/>
              <w:widowControl w:val="0"/>
              <w:suppressAutoHyphens/>
              <w:spacing w:after="0" w:line="240" w:lineRule="auto"/>
              <w:rPr>
                <w:rFonts w:ascii="Times New Roman" w:eastAsia="Times New Roman" w:hAnsi="Times New Roman" w:cs="Times New Roman"/>
                <w:lang w:val="uk-UA" w:eastAsia="ru-RU"/>
              </w:rPr>
            </w:pPr>
            <w:r w:rsidRPr="00CB1364">
              <w:rPr>
                <w:rFonts w:ascii="Times New Roman" w:eastAsia="Times New Roman" w:hAnsi="Times New Roman" w:cs="Times New Roman"/>
                <w:lang w:val="uk-UA" w:eastAsia="ru-RU"/>
              </w:rPr>
              <w:t>1801003</w:t>
            </w:r>
          </w:p>
        </w:tc>
      </w:tr>
    </w:tbl>
    <w:p w14:paraId="41B62CF1"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p w14:paraId="04E6E276" w14:textId="77777777" w:rsidR="00CB1364" w:rsidRPr="00CB1364" w:rsidRDefault="00CB1364" w:rsidP="00CB1364">
      <w:pPr>
        <w:keepNext/>
        <w:widowControl w:val="0"/>
        <w:spacing w:after="0" w:line="240" w:lineRule="auto"/>
        <w:jc w:val="center"/>
        <w:outlineLvl w:val="2"/>
        <w:rPr>
          <w:rFonts w:ascii="Times New Roman CYR" w:eastAsia="Times New Roman" w:hAnsi="Times New Roman CYR" w:cs="Times New Roman CYR"/>
          <w:b/>
          <w:bCs/>
          <w:color w:val="000000"/>
          <w:lang w:val="uk-UA" w:eastAsia="ru-RU"/>
        </w:rPr>
      </w:pPr>
      <w:r w:rsidRPr="00CB1364">
        <w:rPr>
          <w:rFonts w:ascii="Times New Roman CYR" w:eastAsia="Times New Roman" w:hAnsi="Times New Roman CYR" w:cs="Times New Roman CYR"/>
          <w:b/>
          <w:bCs/>
          <w:color w:val="000000"/>
          <w:lang w:val="uk-UA" w:eastAsia="ru-RU"/>
        </w:rPr>
        <w:t>І. ФІНАНСОВІ РЕЗУЛЬТАТИ</w:t>
      </w:r>
    </w:p>
    <w:p w14:paraId="288A723B"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CB1364" w:rsidRPr="00CB1364" w14:paraId="46C46A1B" w14:textId="77777777" w:rsidTr="00E96A26">
        <w:tc>
          <w:tcPr>
            <w:tcW w:w="5107" w:type="dxa"/>
            <w:tcBorders>
              <w:top w:val="single" w:sz="6" w:space="0" w:color="auto"/>
              <w:left w:val="single" w:sz="6" w:space="0" w:color="auto"/>
              <w:bottom w:val="single" w:sz="6" w:space="0" w:color="auto"/>
              <w:right w:val="single" w:sz="6" w:space="0" w:color="auto"/>
            </w:tcBorders>
            <w:vAlign w:val="center"/>
          </w:tcPr>
          <w:p w14:paraId="624CFF19" w14:textId="77777777" w:rsidR="00CB1364" w:rsidRPr="00CB1364" w:rsidRDefault="00CB1364" w:rsidP="00CB1364">
            <w:pPr>
              <w:keepNext/>
              <w:spacing w:after="0" w:line="240" w:lineRule="auto"/>
              <w:jc w:val="center"/>
              <w:outlineLvl w:val="0"/>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3EE34EBA"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31501DF2"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6999A7BA"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color w:val="000000"/>
                <w:sz w:val="20"/>
                <w:szCs w:val="20"/>
                <w:lang w:val="uk-UA" w:eastAsia="ru-RU"/>
              </w:rPr>
              <w:t>За аналогічний</w:t>
            </w:r>
            <w:r w:rsidRPr="00CB1364">
              <w:rPr>
                <w:rFonts w:ascii="Times New Roman" w:eastAsia="Times New Roman" w:hAnsi="Times New Roman" w:cs="Times New Roman"/>
                <w:b/>
                <w:color w:val="000000"/>
                <w:sz w:val="20"/>
                <w:szCs w:val="20"/>
                <w:lang w:val="uk-UA" w:eastAsia="ru-RU"/>
              </w:rPr>
              <w:br/>
              <w:t>період попереднього року</w:t>
            </w:r>
          </w:p>
        </w:tc>
      </w:tr>
      <w:tr w:rsidR="00CB1364" w:rsidRPr="00CB1364" w14:paraId="6FEA4CFD"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82757FC"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8675802"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A80923"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C735755"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4</w:t>
            </w:r>
          </w:p>
        </w:tc>
      </w:tr>
      <w:tr w:rsidR="00CB1364" w:rsidRPr="00CB1364" w14:paraId="741365DD"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A98828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Чистий дохід від реалізації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7D3DE7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60B47C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1024464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9CCE25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1367485</w:t>
            </w:r>
          </w:p>
        </w:tc>
      </w:tr>
      <w:tr w:rsidR="00CB1364" w:rsidRPr="00CB1364" w14:paraId="1AAAE80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737B5B7"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Собівартість реалізованої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F42ECA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2050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7D548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(725259)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41F952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(834355)</w:t>
            </w:r>
          </w:p>
        </w:tc>
      </w:tr>
      <w:tr w:rsidR="00CB1364" w:rsidRPr="00CB1364" w14:paraId="708F3E78"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993C748"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Валовий:  </w:t>
            </w:r>
          </w:p>
          <w:p w14:paraId="2550E93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C10284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2E59C8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299205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DB1FEF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533130</w:t>
            </w:r>
          </w:p>
        </w:tc>
      </w:tr>
      <w:tr w:rsidR="00CB1364" w:rsidRPr="00CB1364" w14:paraId="698AF49A"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25C724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F993B8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8E72A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7D24AC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28DFF2F"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2D6A90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операційні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1EB59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529A2C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54280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9573B6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9989</w:t>
            </w:r>
          </w:p>
        </w:tc>
      </w:tr>
      <w:tr w:rsidR="00CB1364" w:rsidRPr="00CB1364" w14:paraId="0EFF7733"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C838D1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Адміністративні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DC844C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02900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(78593)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85D512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(80496)</w:t>
            </w:r>
          </w:p>
        </w:tc>
      </w:tr>
      <w:tr w:rsidR="00CB1364" w:rsidRPr="00CB1364" w14:paraId="6A63928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98CA92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Витрати на збут</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44338C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1E5257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(330130)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EDA5E6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(336563)</w:t>
            </w:r>
          </w:p>
        </w:tc>
      </w:tr>
      <w:tr w:rsidR="00CB1364" w:rsidRPr="00CB1364" w14:paraId="56197AB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8F8C5A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операційні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AC30FC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2180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842028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(296)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768448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(37950)</w:t>
            </w:r>
          </w:p>
        </w:tc>
      </w:tr>
      <w:tr w:rsidR="00CB1364" w:rsidRPr="00CB1364" w14:paraId="75B4CF1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A863EA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Фінансовий результат від операційної діяльності:  </w:t>
            </w:r>
          </w:p>
          <w:p w14:paraId="7B1EB45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3F9F48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26C76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5BD2EA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88110</w:t>
            </w:r>
          </w:p>
        </w:tc>
      </w:tr>
      <w:tr w:rsidR="00CB1364" w:rsidRPr="00CB1364" w14:paraId="71F9489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47A2F6D"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7A42B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5F13D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(55534)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890E6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7EACF44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362F99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Дохід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70EC26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4465A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FD4E2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22A73E9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C234EA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фінансові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18C81C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5BA2D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2353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482A2A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2412</w:t>
            </w:r>
          </w:p>
        </w:tc>
      </w:tr>
      <w:tr w:rsidR="00CB1364" w:rsidRPr="00CB1364" w14:paraId="30C41ACA"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517FCF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45098A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2240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FC067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3582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991FDD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2923</w:t>
            </w:r>
          </w:p>
        </w:tc>
      </w:tr>
      <w:tr w:rsidR="00CB1364" w:rsidRPr="00CB1364" w14:paraId="7FE2E60F"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E44909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Фінансові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76D0A6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3558A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(1399)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296D7D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(4159)</w:t>
            </w:r>
          </w:p>
        </w:tc>
      </w:tr>
      <w:tr w:rsidR="00CB1364" w:rsidRPr="00CB1364" w14:paraId="0C470B8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EA0CBE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Втрати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9BC345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2FCC8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8C5833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66B884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C92F9C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D848A0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0AF0BD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(12412)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6675D1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(17815)</w:t>
            </w:r>
          </w:p>
        </w:tc>
      </w:tr>
      <w:tr w:rsidR="00CB1364" w:rsidRPr="00CB1364" w14:paraId="64FE873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6582A3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Фінансовий результат до оподаткування:</w:t>
            </w:r>
          </w:p>
          <w:p w14:paraId="1F57733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8EAED0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793F14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9CBCA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71471</w:t>
            </w:r>
          </w:p>
        </w:tc>
      </w:tr>
      <w:tr w:rsidR="00CB1364" w:rsidRPr="00CB1364" w14:paraId="4375210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3974C4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E56628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0F0FB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(63410)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3D9BEA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67F667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F81FBF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Витрати (дохід)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8ACF3F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177F6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8529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8063B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-17745</w:t>
            </w:r>
          </w:p>
        </w:tc>
      </w:tr>
      <w:tr w:rsidR="00CB1364" w:rsidRPr="00CB1364" w14:paraId="753F78D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08B838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Прибуток (збиток) від припиненої діяльності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342B6A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65025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B18E61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30AAA5B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F0C89D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Чистий фінансовий результат:  </w:t>
            </w:r>
          </w:p>
          <w:p w14:paraId="3F10783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5E1770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A1251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2187E1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53726</w:t>
            </w:r>
          </w:p>
        </w:tc>
      </w:tr>
      <w:tr w:rsidR="00CB1364" w:rsidRPr="00CB1364" w14:paraId="3AB02013"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DA4BB3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3AE32D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E185D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(54881)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2D7C51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bl>
    <w:p w14:paraId="11CB5F42"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p w14:paraId="42121F19" w14:textId="77777777" w:rsidR="00CB1364" w:rsidRPr="00CB1364" w:rsidRDefault="00CB1364" w:rsidP="00CB1364">
      <w:pPr>
        <w:keepNext/>
        <w:widowControl w:val="0"/>
        <w:spacing w:after="0" w:line="240" w:lineRule="auto"/>
        <w:jc w:val="center"/>
        <w:outlineLvl w:val="2"/>
        <w:rPr>
          <w:rFonts w:ascii="Times New Roman CYR" w:eastAsia="Times New Roman" w:hAnsi="Times New Roman CYR" w:cs="Times New Roman CYR"/>
          <w:b/>
          <w:bCs/>
          <w:lang w:val="uk-UA" w:eastAsia="ru-RU"/>
        </w:rPr>
      </w:pPr>
      <w:r w:rsidRPr="00CB1364">
        <w:rPr>
          <w:rFonts w:ascii="Times New Roman CYR" w:eastAsia="Times New Roman" w:hAnsi="Times New Roman CYR" w:cs="Times New Roman CYR"/>
          <w:b/>
          <w:bCs/>
          <w:color w:val="000000"/>
          <w:lang w:val="uk-UA" w:eastAsia="ru-RU"/>
        </w:rPr>
        <w:t xml:space="preserve">II. </w:t>
      </w:r>
      <w:r w:rsidRPr="00CB1364">
        <w:rPr>
          <w:rFonts w:ascii="Times New Roman CYR" w:eastAsia="Times New Roman" w:hAnsi="Times New Roman CYR" w:cs="Times New Roman CYR"/>
          <w:b/>
          <w:bCs/>
          <w:lang w:val="uk-UA" w:eastAsia="ru-RU"/>
        </w:rPr>
        <w:t>СУКУПНИЙ ДОХІД</w:t>
      </w:r>
    </w:p>
    <w:p w14:paraId="4C3FDDCB"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CB1364" w:rsidRPr="00CB1364" w14:paraId="52606726" w14:textId="77777777" w:rsidTr="00E96A26">
        <w:tc>
          <w:tcPr>
            <w:tcW w:w="5107" w:type="dxa"/>
            <w:tcBorders>
              <w:top w:val="single" w:sz="6" w:space="0" w:color="auto"/>
              <w:left w:val="single" w:sz="6" w:space="0" w:color="auto"/>
              <w:bottom w:val="single" w:sz="6" w:space="0" w:color="auto"/>
              <w:right w:val="single" w:sz="6" w:space="0" w:color="auto"/>
            </w:tcBorders>
            <w:vAlign w:val="center"/>
          </w:tcPr>
          <w:p w14:paraId="492C9B2C" w14:textId="77777777" w:rsidR="00CB1364" w:rsidRPr="00CB1364" w:rsidRDefault="00CB1364" w:rsidP="00CB1364">
            <w:pPr>
              <w:keepNext/>
              <w:spacing w:after="0" w:line="240" w:lineRule="auto"/>
              <w:jc w:val="center"/>
              <w:outlineLvl w:val="0"/>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4F49CC70"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5D34BC47"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4B27D698"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color w:val="000000"/>
                <w:sz w:val="20"/>
                <w:szCs w:val="20"/>
                <w:lang w:val="uk-UA" w:eastAsia="ru-RU"/>
              </w:rPr>
              <w:t>За аналогічний</w:t>
            </w:r>
            <w:r w:rsidRPr="00CB1364">
              <w:rPr>
                <w:rFonts w:ascii="Times New Roman" w:eastAsia="Times New Roman" w:hAnsi="Times New Roman" w:cs="Times New Roman"/>
                <w:b/>
                <w:color w:val="000000"/>
                <w:sz w:val="20"/>
                <w:szCs w:val="20"/>
                <w:lang w:val="uk-UA" w:eastAsia="ru-RU"/>
              </w:rPr>
              <w:br/>
              <w:t>період попереднього року</w:t>
            </w:r>
          </w:p>
        </w:tc>
      </w:tr>
      <w:tr w:rsidR="00CB1364" w:rsidRPr="00CB1364" w14:paraId="5CB933C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57620627"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692EED7"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E1A4CB"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47BCECC"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4</w:t>
            </w:r>
          </w:p>
        </w:tc>
      </w:tr>
      <w:tr w:rsidR="00CB1364" w:rsidRPr="00CB1364" w14:paraId="53F9F186"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804916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Дооцінка (уцінка) 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4A8E5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143270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83CEA6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32EEB93D"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6B375D3"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Дооцінка (уцінка) фінансових інструментів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DBBF8D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45499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25BDC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F4EE87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B451E3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Накопичені курсові різниці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5A61C7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A0042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5CC727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2473473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139D26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Частка іншого сукупного доходу асоційованих та спільних підприємств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24A54A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9E2ED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7787D7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01614F2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58070F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Інший сукупний дохід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B7A4EA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27586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77EA3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D95A80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D2702E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Інший сукупний дохід до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CA65EE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93E89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64E1C0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17BCE85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15BB2D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Податок на прибуток, пов'язаний з іншим сукупним доходом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5E92E1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98DFA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CC7CAD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9311D58"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52AAD8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Інший сукупний дохід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14FA59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8FE59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66704D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7D69D4A6"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C3F9B2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Сукупний дохід (сума рядків 2350, 2355 та 2460)</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F2EF28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2465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1A8E4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-54881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0D0982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53726</w:t>
            </w:r>
          </w:p>
        </w:tc>
      </w:tr>
    </w:tbl>
    <w:p w14:paraId="600FE541"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p w14:paraId="5CDADFA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br w:type="page"/>
      </w:r>
    </w:p>
    <w:p w14:paraId="53C3F3B8" w14:textId="77777777" w:rsidR="00CB1364" w:rsidRPr="00CB1364" w:rsidRDefault="00CB1364" w:rsidP="00CB1364">
      <w:pPr>
        <w:keepNext/>
        <w:widowControl w:val="0"/>
        <w:spacing w:after="0" w:line="240" w:lineRule="auto"/>
        <w:jc w:val="center"/>
        <w:outlineLvl w:val="2"/>
        <w:rPr>
          <w:rFonts w:ascii="Times New Roman CYR" w:eastAsia="Times New Roman" w:hAnsi="Times New Roman CYR" w:cs="Times New Roman CYR"/>
          <w:b/>
          <w:bCs/>
          <w:lang w:val="uk-UA" w:eastAsia="ru-RU"/>
        </w:rPr>
      </w:pPr>
      <w:r w:rsidRPr="00CB1364">
        <w:rPr>
          <w:rFonts w:ascii="Times New Roman CYR" w:eastAsia="Times New Roman" w:hAnsi="Times New Roman CYR" w:cs="Times New Roman CYR"/>
          <w:b/>
          <w:bCs/>
          <w:lang w:val="uk-UA" w:eastAsia="ru-RU"/>
        </w:rPr>
        <w:lastRenderedPageBreak/>
        <w:t>III. ЕЛЕМЕНТИ ОПЕРАЦІЙНИХ ВИТРАТ</w:t>
      </w:r>
    </w:p>
    <w:p w14:paraId="1F69CE0F" w14:textId="77777777" w:rsidR="00CB1364" w:rsidRPr="00CB1364" w:rsidRDefault="00CB1364" w:rsidP="00CB1364">
      <w:pPr>
        <w:widowControl w:val="0"/>
        <w:spacing w:after="0" w:line="240" w:lineRule="auto"/>
        <w:ind w:firstLine="567"/>
        <w:rPr>
          <w:rFonts w:ascii="Times New Roman" w:eastAsia="Times New Roman" w:hAnsi="Times New Roman" w:cs="Times New Roman"/>
          <w:sz w:val="10"/>
          <w:szCs w:val="10"/>
          <w:lang w:val="uk-UA"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CB1364" w:rsidRPr="00CB1364" w14:paraId="2EB9D116" w14:textId="77777777" w:rsidTr="00E96A26">
        <w:tc>
          <w:tcPr>
            <w:tcW w:w="5107" w:type="dxa"/>
            <w:tcBorders>
              <w:top w:val="single" w:sz="6" w:space="0" w:color="auto"/>
              <w:left w:val="single" w:sz="6" w:space="0" w:color="auto"/>
              <w:bottom w:val="single" w:sz="6" w:space="0" w:color="auto"/>
              <w:right w:val="single" w:sz="6" w:space="0" w:color="auto"/>
            </w:tcBorders>
            <w:vAlign w:val="center"/>
          </w:tcPr>
          <w:p w14:paraId="3912E4B9" w14:textId="77777777" w:rsidR="00CB1364" w:rsidRPr="00CB1364" w:rsidRDefault="00CB1364" w:rsidP="00CB1364">
            <w:pPr>
              <w:keepNext/>
              <w:widowControl w:val="0"/>
              <w:spacing w:after="0" w:line="240" w:lineRule="auto"/>
              <w:jc w:val="center"/>
              <w:outlineLvl w:val="2"/>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24DD6DCB"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5DC9BD64"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1F738B75"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color w:val="000000"/>
                <w:sz w:val="20"/>
                <w:szCs w:val="20"/>
                <w:lang w:val="uk-UA" w:eastAsia="ru-RU"/>
              </w:rPr>
              <w:t>За аналогічний</w:t>
            </w:r>
            <w:r w:rsidRPr="00CB1364">
              <w:rPr>
                <w:rFonts w:ascii="Times New Roman" w:eastAsia="Times New Roman" w:hAnsi="Times New Roman" w:cs="Times New Roman"/>
                <w:b/>
                <w:color w:val="000000"/>
                <w:sz w:val="20"/>
                <w:szCs w:val="20"/>
                <w:lang w:val="uk-UA" w:eastAsia="ru-RU"/>
              </w:rPr>
              <w:br/>
              <w:t>період попереднього року</w:t>
            </w:r>
          </w:p>
        </w:tc>
      </w:tr>
      <w:tr w:rsidR="00CB1364" w:rsidRPr="00CB1364" w14:paraId="440F7CC7"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996FAB5"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01CB0B2"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B36653"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692079"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4</w:t>
            </w:r>
          </w:p>
        </w:tc>
      </w:tr>
      <w:tr w:rsidR="00CB1364" w:rsidRPr="00CB1364" w14:paraId="7180CDA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132A853"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sz w:val="20"/>
                <w:szCs w:val="20"/>
                <w:lang w:val="uk-UA" w:eastAsia="ru-RU"/>
              </w:rPr>
              <w:t>Матеріальні затрати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F703D5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ECF2A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604810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025497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714775</w:t>
            </w:r>
          </w:p>
        </w:tc>
      </w:tr>
      <w:tr w:rsidR="00CB1364" w:rsidRPr="00CB1364" w14:paraId="3EAF91C3"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55F1F17"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sz w:val="20"/>
                <w:szCs w:val="20"/>
                <w:lang w:val="uk-UA" w:eastAsia="ru-RU"/>
              </w:rPr>
              <w:t>Витрати на оплату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D38ACD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2505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4C8FB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174623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E3191B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142494</w:t>
            </w:r>
          </w:p>
        </w:tc>
      </w:tr>
      <w:tr w:rsidR="00CB1364" w:rsidRPr="00CB1364" w14:paraId="06DA91A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077CAD7"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sz w:val="20"/>
                <w:szCs w:val="20"/>
                <w:lang w:val="uk-UA" w:eastAsia="ru-RU"/>
              </w:rPr>
              <w:t>Відрахування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EAD949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2B244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34758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61B781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27597</w:t>
            </w:r>
          </w:p>
        </w:tc>
      </w:tr>
      <w:tr w:rsidR="00CB1364" w:rsidRPr="00CB1364" w14:paraId="195DEC66"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A11725B"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A5CCE9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6F812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147315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1B9A0E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138335</w:t>
            </w:r>
          </w:p>
        </w:tc>
      </w:tr>
      <w:tr w:rsidR="00CB1364" w:rsidRPr="00CB1364" w14:paraId="6FB0148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342C6EB"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Інші операційні витрати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D5F23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BB42A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348308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7F93D4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263206</w:t>
            </w:r>
          </w:p>
        </w:tc>
      </w:tr>
      <w:tr w:rsidR="00CB1364" w:rsidRPr="00CB1364" w14:paraId="67754D2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511022B5"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b/>
                <w:sz w:val="20"/>
                <w:szCs w:val="20"/>
                <w:lang w:val="uk-UA" w:eastAsia="ru-RU"/>
              </w:rPr>
              <w:t>Разом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10654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2550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70A215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1309814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AAF059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1286407</w:t>
            </w:r>
          </w:p>
        </w:tc>
      </w:tr>
    </w:tbl>
    <w:p w14:paraId="1A1E14A9"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p w14:paraId="0F0B470D"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p w14:paraId="3EB18548" w14:textId="77777777" w:rsidR="00CB1364" w:rsidRPr="00CB1364" w:rsidRDefault="00CB1364" w:rsidP="00CB1364">
      <w:pPr>
        <w:keepNext/>
        <w:widowControl w:val="0"/>
        <w:spacing w:after="0" w:line="240" w:lineRule="auto"/>
        <w:jc w:val="center"/>
        <w:outlineLvl w:val="2"/>
        <w:rPr>
          <w:rFonts w:ascii="Times New Roman CYR" w:eastAsia="Times New Roman" w:hAnsi="Times New Roman CYR" w:cs="Times New Roman CYR"/>
          <w:b/>
          <w:bCs/>
          <w:color w:val="000000"/>
          <w:lang w:val="uk-UA" w:eastAsia="ru-RU"/>
        </w:rPr>
      </w:pPr>
      <w:r w:rsidRPr="00CB1364">
        <w:rPr>
          <w:rFonts w:ascii="Times New Roman CYR" w:eastAsia="Times New Roman" w:hAnsi="Times New Roman CYR" w:cs="Times New Roman CYR"/>
          <w:b/>
          <w:bCs/>
          <w:color w:val="000000"/>
          <w:lang w:val="uk-UA" w:eastAsia="ru-RU"/>
        </w:rPr>
        <w:t>ІV.  РОЗРАХУНОК ПОКАЗНИКІВ ПРИБУТКОВОСТІ АКЦІЙ</w:t>
      </w:r>
    </w:p>
    <w:p w14:paraId="3B52E08A" w14:textId="77777777" w:rsidR="00CB1364" w:rsidRPr="00CB1364" w:rsidRDefault="00CB1364" w:rsidP="00CB1364">
      <w:pPr>
        <w:widowControl w:val="0"/>
        <w:spacing w:after="0" w:line="240" w:lineRule="auto"/>
        <w:ind w:firstLine="567"/>
        <w:rPr>
          <w:rFonts w:ascii="Times New Roman" w:eastAsia="Times New Roman" w:hAnsi="Times New Roman" w:cs="Times New Roman"/>
          <w:sz w:val="10"/>
          <w:szCs w:val="10"/>
          <w:lang w:val="uk-UA"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CB1364" w:rsidRPr="00CB1364" w14:paraId="4458AF9F" w14:textId="77777777" w:rsidTr="00E96A26">
        <w:tc>
          <w:tcPr>
            <w:tcW w:w="5107" w:type="dxa"/>
            <w:tcBorders>
              <w:top w:val="single" w:sz="6" w:space="0" w:color="auto"/>
              <w:left w:val="single" w:sz="6" w:space="0" w:color="auto"/>
              <w:bottom w:val="single" w:sz="6" w:space="0" w:color="auto"/>
              <w:right w:val="single" w:sz="6" w:space="0" w:color="auto"/>
            </w:tcBorders>
            <w:vAlign w:val="center"/>
          </w:tcPr>
          <w:p w14:paraId="757CEF9D" w14:textId="77777777" w:rsidR="00CB1364" w:rsidRPr="00CB1364" w:rsidRDefault="00CB1364" w:rsidP="00CB1364">
            <w:pPr>
              <w:keepNext/>
              <w:widowControl w:val="0"/>
              <w:spacing w:after="0" w:line="240" w:lineRule="auto"/>
              <w:jc w:val="center"/>
              <w:outlineLvl w:val="2"/>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55013FF0"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2BFEB53A"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657B4025"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color w:val="000000"/>
                <w:sz w:val="20"/>
                <w:szCs w:val="20"/>
                <w:lang w:val="uk-UA" w:eastAsia="ru-RU"/>
              </w:rPr>
              <w:t>За аналогічний</w:t>
            </w:r>
            <w:r w:rsidRPr="00CB1364">
              <w:rPr>
                <w:rFonts w:ascii="Times New Roman" w:eastAsia="Times New Roman" w:hAnsi="Times New Roman" w:cs="Times New Roman"/>
                <w:b/>
                <w:color w:val="000000"/>
                <w:sz w:val="20"/>
                <w:szCs w:val="20"/>
                <w:lang w:val="uk-UA" w:eastAsia="ru-RU"/>
              </w:rPr>
              <w:br/>
              <w:t>період попереднього року</w:t>
            </w:r>
          </w:p>
        </w:tc>
      </w:tr>
      <w:tr w:rsidR="00CB1364" w:rsidRPr="00CB1364" w14:paraId="62DDE9BF"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9563AFC"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C218F52"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E83F1FD"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E74F67"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4</w:t>
            </w:r>
          </w:p>
        </w:tc>
      </w:tr>
      <w:tr w:rsidR="00CB1364" w:rsidRPr="00CB1364" w14:paraId="22E01BDF"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65D4197"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color w:val="000000"/>
                <w:sz w:val="20"/>
                <w:szCs w:val="20"/>
                <w:lang w:val="uk-UA" w:eastAsia="ru-RU"/>
              </w:rPr>
              <w:t>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AA2BB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5B56F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1022432914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23C24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1022432914</w:t>
            </w:r>
          </w:p>
        </w:tc>
      </w:tr>
      <w:tr w:rsidR="00CB1364" w:rsidRPr="00CB1364" w14:paraId="53FBA16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A99EED7"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color w:val="000000"/>
                <w:sz w:val="20"/>
                <w:szCs w:val="20"/>
                <w:lang w:val="uk-UA" w:eastAsia="ru-RU"/>
              </w:rPr>
              <w:t>Скоригована 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6C63C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2605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F3BBF0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1022432914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21D2AB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1022432914</w:t>
            </w:r>
          </w:p>
        </w:tc>
      </w:tr>
      <w:tr w:rsidR="00CB1364" w:rsidRPr="00CB1364" w14:paraId="5B262D07"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76B520A"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color w:val="000000"/>
                <w:sz w:val="20"/>
                <w:szCs w:val="20"/>
                <w:lang w:val="uk-UA" w:eastAsia="ru-RU"/>
              </w:rPr>
              <w:t>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B374C3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74645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0.05368000)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33AA05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0.05255000</w:t>
            </w:r>
          </w:p>
        </w:tc>
      </w:tr>
      <w:tr w:rsidR="00CB1364" w:rsidRPr="00CB1364" w14:paraId="6943EA9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29A564F"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color w:val="000000"/>
                <w:sz w:val="20"/>
                <w:szCs w:val="20"/>
                <w:lang w:val="uk-UA" w:eastAsia="ru-RU"/>
              </w:rPr>
              <w:t>Скоригований 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5EDFCB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6043D5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  0.05368000)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BB2E69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0.05255000</w:t>
            </w:r>
          </w:p>
        </w:tc>
      </w:tr>
      <w:tr w:rsidR="00CB1364" w:rsidRPr="00CB1364" w14:paraId="48C84AE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D8C9419"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color w:val="000000"/>
                <w:sz w:val="20"/>
                <w:szCs w:val="20"/>
                <w:lang w:val="uk-UA" w:eastAsia="ru-RU"/>
              </w:rPr>
              <w:t>Дивіденди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51A881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2650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E350F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A6DF1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bl>
    <w:p w14:paraId="46EE041D"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p w14:paraId="3420ACF8"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r w:rsidRPr="00CB1364">
        <w:rPr>
          <w:rFonts w:ascii="Courier New" w:eastAsia="Times New Roman" w:hAnsi="Courier New" w:cs="Courier New"/>
          <w:sz w:val="20"/>
          <w:szCs w:val="20"/>
          <w:lang w:val="uk-UA" w:eastAsia="ru-RU"/>
        </w:rPr>
        <w:t xml:space="preserve"> </w:t>
      </w:r>
    </w:p>
    <w:p w14:paraId="6498772A"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482074A1"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bl>
      <w:tblPr>
        <w:tblW w:w="0" w:type="auto"/>
        <w:tblLook w:val="01E0" w:firstRow="1" w:lastRow="1" w:firstColumn="1" w:lastColumn="1" w:noHBand="0" w:noVBand="0"/>
      </w:tblPr>
      <w:tblGrid>
        <w:gridCol w:w="2943"/>
        <w:gridCol w:w="2765"/>
        <w:gridCol w:w="4147"/>
      </w:tblGrid>
      <w:tr w:rsidR="00CB1364" w:rsidRPr="00CB1364" w14:paraId="09335537" w14:textId="77777777" w:rsidTr="00E96A26">
        <w:tc>
          <w:tcPr>
            <w:tcW w:w="2943" w:type="dxa"/>
            <w:shd w:val="clear" w:color="auto" w:fill="auto"/>
          </w:tcPr>
          <w:p w14:paraId="20270D52"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Генеральний директор</w:t>
            </w:r>
          </w:p>
        </w:tc>
        <w:tc>
          <w:tcPr>
            <w:tcW w:w="2765" w:type="dxa"/>
            <w:shd w:val="clear" w:color="auto" w:fill="auto"/>
            <w:vAlign w:val="center"/>
          </w:tcPr>
          <w:p w14:paraId="1536CB8C"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________________</w:t>
            </w:r>
          </w:p>
        </w:tc>
        <w:tc>
          <w:tcPr>
            <w:tcW w:w="4147" w:type="dxa"/>
            <w:shd w:val="clear" w:color="auto" w:fill="auto"/>
          </w:tcPr>
          <w:p w14:paraId="722B7BA5"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Хайдакiн Олег Iгорович</w:t>
            </w:r>
          </w:p>
        </w:tc>
      </w:tr>
      <w:tr w:rsidR="00CB1364" w:rsidRPr="00CB1364" w14:paraId="21E790F5" w14:textId="77777777" w:rsidTr="00E96A26">
        <w:tc>
          <w:tcPr>
            <w:tcW w:w="2943" w:type="dxa"/>
            <w:shd w:val="clear" w:color="auto" w:fill="auto"/>
          </w:tcPr>
          <w:p w14:paraId="1158E498"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765" w:type="dxa"/>
            <w:shd w:val="clear" w:color="auto" w:fill="auto"/>
            <w:vAlign w:val="center"/>
          </w:tcPr>
          <w:p w14:paraId="1A4644E2"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16"/>
                <w:szCs w:val="16"/>
                <w:lang w:val="uk-UA" w:eastAsia="ru-RU"/>
              </w:rPr>
              <w:t>(підпис)</w:t>
            </w:r>
          </w:p>
        </w:tc>
        <w:tc>
          <w:tcPr>
            <w:tcW w:w="4147" w:type="dxa"/>
            <w:shd w:val="clear" w:color="auto" w:fill="auto"/>
          </w:tcPr>
          <w:p w14:paraId="14CD4548"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r w:rsidR="00CB1364" w:rsidRPr="00CB1364" w14:paraId="1B7D0366" w14:textId="77777777" w:rsidTr="00E96A26">
        <w:tc>
          <w:tcPr>
            <w:tcW w:w="2943" w:type="dxa"/>
            <w:shd w:val="clear" w:color="auto" w:fill="auto"/>
          </w:tcPr>
          <w:p w14:paraId="4BB0CA84"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765" w:type="dxa"/>
            <w:shd w:val="clear" w:color="auto" w:fill="auto"/>
            <w:vAlign w:val="center"/>
          </w:tcPr>
          <w:p w14:paraId="5855F6A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p>
        </w:tc>
        <w:tc>
          <w:tcPr>
            <w:tcW w:w="4147" w:type="dxa"/>
            <w:shd w:val="clear" w:color="auto" w:fill="auto"/>
          </w:tcPr>
          <w:p w14:paraId="74E54B0C"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r w:rsidR="00CB1364" w:rsidRPr="00CB1364" w14:paraId="4F2E9C72" w14:textId="77777777" w:rsidTr="00E96A26">
        <w:tc>
          <w:tcPr>
            <w:tcW w:w="2943" w:type="dxa"/>
            <w:shd w:val="clear" w:color="auto" w:fill="auto"/>
          </w:tcPr>
          <w:p w14:paraId="25F8133C"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Головний бухгалтер</w:t>
            </w:r>
            <w:r w:rsidRPr="00CB1364">
              <w:rPr>
                <w:rFonts w:ascii="Times New Roman" w:eastAsia="Times New Roman" w:hAnsi="Times New Roman" w:cs="Times New Roman"/>
                <w:b/>
                <w:color w:val="000000"/>
                <w:sz w:val="20"/>
                <w:szCs w:val="20"/>
                <w:lang w:val="uk-UA" w:eastAsia="ru-RU"/>
              </w:rPr>
              <w:t xml:space="preserve">    </w:t>
            </w:r>
          </w:p>
        </w:tc>
        <w:tc>
          <w:tcPr>
            <w:tcW w:w="2765" w:type="dxa"/>
            <w:shd w:val="clear" w:color="auto" w:fill="auto"/>
            <w:vAlign w:val="center"/>
          </w:tcPr>
          <w:p w14:paraId="39069A99"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________________</w:t>
            </w:r>
          </w:p>
        </w:tc>
        <w:tc>
          <w:tcPr>
            <w:tcW w:w="4147" w:type="dxa"/>
            <w:shd w:val="clear" w:color="auto" w:fill="auto"/>
          </w:tcPr>
          <w:p w14:paraId="4D65A318"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Дорошенко Катерина Володимирiвна</w:t>
            </w:r>
          </w:p>
        </w:tc>
      </w:tr>
      <w:tr w:rsidR="00CB1364" w:rsidRPr="00CB1364" w14:paraId="65120BDE" w14:textId="77777777" w:rsidTr="00E96A26">
        <w:trPr>
          <w:trHeight w:val="70"/>
        </w:trPr>
        <w:tc>
          <w:tcPr>
            <w:tcW w:w="2943" w:type="dxa"/>
            <w:shd w:val="clear" w:color="auto" w:fill="auto"/>
          </w:tcPr>
          <w:p w14:paraId="4A349B41"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765" w:type="dxa"/>
            <w:shd w:val="clear" w:color="auto" w:fill="auto"/>
            <w:vAlign w:val="center"/>
          </w:tcPr>
          <w:p w14:paraId="5F34DE49"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16"/>
                <w:szCs w:val="16"/>
                <w:lang w:val="uk-UA" w:eastAsia="ru-RU"/>
              </w:rPr>
              <w:t>(підпис)</w:t>
            </w:r>
          </w:p>
        </w:tc>
        <w:tc>
          <w:tcPr>
            <w:tcW w:w="4147" w:type="dxa"/>
            <w:shd w:val="clear" w:color="auto" w:fill="auto"/>
          </w:tcPr>
          <w:p w14:paraId="0A406FEA"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bl>
    <w:p w14:paraId="005E35C5"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39416C2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1DE00199"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35AA0720"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56E02779"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7DB75B17" w14:textId="77777777" w:rsidR="00CB1364" w:rsidRPr="00083A94" w:rsidRDefault="00CB1364">
      <w:pPr>
        <w:rPr>
          <w:lang w:val="uk-UA"/>
        </w:rPr>
        <w:sectPr w:rsidR="00CB1364" w:rsidRPr="00083A94" w:rsidSect="00CB1364">
          <w:pgSz w:w="11906" w:h="16838"/>
          <w:pgMar w:top="363" w:right="567" w:bottom="363" w:left="1417" w:header="708" w:footer="708" w:gutter="0"/>
          <w:cols w:space="708"/>
          <w:docGrid w:linePitch="360"/>
        </w:sectPr>
      </w:pPr>
    </w:p>
    <w:p w14:paraId="7E2E73EB" w14:textId="77777777" w:rsidR="00CB1364" w:rsidRPr="00CB1364" w:rsidRDefault="00CB1364" w:rsidP="00CB1364">
      <w:pPr>
        <w:widowControl w:val="0"/>
        <w:spacing w:after="0" w:line="240" w:lineRule="auto"/>
        <w:ind w:firstLine="567"/>
        <w:jc w:val="right"/>
        <w:rPr>
          <w:rFonts w:ascii="Times New Roman" w:eastAsia="Times New Roman" w:hAnsi="Times New Roman" w:cs="Times New Roman"/>
          <w:b/>
          <w:lang w:val="uk-UA"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CB1364" w:rsidRPr="00CB1364" w14:paraId="77063A61" w14:textId="77777777" w:rsidTr="00E96A26">
        <w:tc>
          <w:tcPr>
            <w:tcW w:w="6082" w:type="dxa"/>
          </w:tcPr>
          <w:p w14:paraId="5721F43B"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1956" w:type="dxa"/>
          </w:tcPr>
          <w:p w14:paraId="4CA370FF"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3532C040"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Коди</w:t>
            </w:r>
          </w:p>
        </w:tc>
      </w:tr>
      <w:tr w:rsidR="00CB1364" w:rsidRPr="00CB1364" w14:paraId="53924562" w14:textId="77777777" w:rsidTr="00E96A26">
        <w:tc>
          <w:tcPr>
            <w:tcW w:w="6082" w:type="dxa"/>
          </w:tcPr>
          <w:p w14:paraId="44FA80FE"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1956" w:type="dxa"/>
          </w:tcPr>
          <w:p w14:paraId="59335D86" w14:textId="77777777" w:rsidR="00CB1364" w:rsidRPr="00CB1364" w:rsidRDefault="00CB1364" w:rsidP="00CB1364">
            <w:pPr>
              <w:widowControl w:val="0"/>
              <w:spacing w:after="0" w:line="240" w:lineRule="auto"/>
              <w:jc w:val="center"/>
              <w:rPr>
                <w:rFonts w:ascii="Times New Roman" w:eastAsia="Times New Roman" w:hAnsi="Times New Roman" w:cs="Times New Roman"/>
                <w:sz w:val="16"/>
                <w:szCs w:val="16"/>
                <w:lang w:val="uk-UA" w:eastAsia="ru-RU"/>
              </w:rPr>
            </w:pPr>
            <w:r w:rsidRPr="00CB1364">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2297C1F0"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2022</w:t>
            </w:r>
          </w:p>
        </w:tc>
        <w:tc>
          <w:tcPr>
            <w:tcW w:w="676" w:type="dxa"/>
            <w:tcBorders>
              <w:top w:val="nil"/>
              <w:left w:val="single" w:sz="6" w:space="0" w:color="auto"/>
              <w:bottom w:val="nil"/>
              <w:right w:val="single" w:sz="6" w:space="0" w:color="auto"/>
            </w:tcBorders>
          </w:tcPr>
          <w:p w14:paraId="32F7C903" w14:textId="553DC919" w:rsidR="00CB1364" w:rsidRPr="00CB1364" w:rsidRDefault="00CB1364" w:rsidP="00CB1364">
            <w:pPr>
              <w:widowControl w:val="0"/>
              <w:spacing w:after="0" w:line="240" w:lineRule="auto"/>
              <w:rPr>
                <w:rFonts w:ascii="Times New Roman" w:eastAsia="Times New Roman" w:hAnsi="Times New Roman" w:cs="Times New Roman"/>
                <w:bCs/>
                <w:sz w:val="18"/>
                <w:szCs w:val="18"/>
                <w:lang w:val="uk-UA" w:eastAsia="ru-RU"/>
              </w:rPr>
            </w:pPr>
            <w:r w:rsidRPr="00CB1364">
              <w:rPr>
                <w:rFonts w:ascii="Times New Roman" w:eastAsia="Times New Roman" w:hAnsi="Times New Roman" w:cs="Times New Roman"/>
                <w:bCs/>
                <w:sz w:val="18"/>
                <w:szCs w:val="18"/>
                <w:lang w:val="uk-UA" w:eastAsia="ru-RU"/>
              </w:rPr>
              <w:t>0</w:t>
            </w:r>
            <w:r w:rsidR="00DE55E8" w:rsidRPr="00083A94">
              <w:rPr>
                <w:rFonts w:ascii="Times New Roman" w:eastAsia="Times New Roman" w:hAnsi="Times New Roman" w:cs="Times New Roman"/>
                <w:bCs/>
                <w:sz w:val="18"/>
                <w:szCs w:val="18"/>
                <w:lang w:val="uk-UA" w:eastAsia="ru-RU"/>
              </w:rPr>
              <w:t>3</w:t>
            </w:r>
          </w:p>
        </w:tc>
        <w:tc>
          <w:tcPr>
            <w:tcW w:w="676" w:type="dxa"/>
            <w:tcBorders>
              <w:top w:val="nil"/>
              <w:left w:val="single" w:sz="6" w:space="0" w:color="auto"/>
              <w:bottom w:val="nil"/>
              <w:right w:val="single" w:sz="6" w:space="0" w:color="auto"/>
            </w:tcBorders>
          </w:tcPr>
          <w:p w14:paraId="66E7541A" w14:textId="6065E6B3" w:rsidR="00CB1364" w:rsidRPr="00CB1364" w:rsidRDefault="00DE55E8" w:rsidP="00CB1364">
            <w:pPr>
              <w:widowControl w:val="0"/>
              <w:spacing w:after="0" w:line="240" w:lineRule="auto"/>
              <w:rPr>
                <w:rFonts w:ascii="Times New Roman" w:eastAsia="Times New Roman" w:hAnsi="Times New Roman" w:cs="Times New Roman"/>
                <w:bCs/>
                <w:sz w:val="18"/>
                <w:szCs w:val="18"/>
                <w:lang w:val="uk-UA" w:eastAsia="ru-RU"/>
              </w:rPr>
            </w:pPr>
            <w:r w:rsidRPr="00083A94">
              <w:rPr>
                <w:rFonts w:ascii="Times New Roman" w:eastAsia="Times New Roman" w:hAnsi="Times New Roman" w:cs="Times New Roman"/>
                <w:bCs/>
                <w:sz w:val="18"/>
                <w:szCs w:val="18"/>
                <w:lang w:val="uk-UA" w:eastAsia="ru-RU"/>
              </w:rPr>
              <w:t>31</w:t>
            </w:r>
          </w:p>
        </w:tc>
      </w:tr>
      <w:tr w:rsidR="00CB1364" w:rsidRPr="00CB1364" w14:paraId="53072AA0" w14:textId="77777777" w:rsidTr="00E96A26">
        <w:tc>
          <w:tcPr>
            <w:tcW w:w="6082" w:type="dxa"/>
          </w:tcPr>
          <w:p w14:paraId="2D7C9592"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 xml:space="preserve">Підприємство   </w:t>
            </w:r>
            <w:r w:rsidRPr="00CB1364">
              <w:rPr>
                <w:rFonts w:ascii="Times New Roman" w:eastAsia="Times New Roman" w:hAnsi="Times New Roman" w:cs="Times New Roman"/>
                <w:sz w:val="18"/>
                <w:szCs w:val="18"/>
                <w:u w:val="single"/>
                <w:lang w:val="uk-UA" w:eastAsia="ru-RU"/>
              </w:rPr>
              <w:t>ПРИВАТНЕ АКЦІОНЕРНЕ ТОВАРИСТВО "КАРЛСБЕРГ УКРАЇНА"</w:t>
            </w:r>
          </w:p>
        </w:tc>
        <w:tc>
          <w:tcPr>
            <w:tcW w:w="1956" w:type="dxa"/>
          </w:tcPr>
          <w:p w14:paraId="1F82DB22"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7A1D59B3"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00377511</w:t>
            </w:r>
          </w:p>
        </w:tc>
      </w:tr>
    </w:tbl>
    <w:p w14:paraId="54FB2D0A"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p>
    <w:p w14:paraId="42FBCE92"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r w:rsidRPr="00CB1364">
        <w:rPr>
          <w:rFonts w:ascii="Times New Roman" w:eastAsia="Times New Roman" w:hAnsi="Times New Roman" w:cs="Times New Roman"/>
          <w:b/>
          <w:bCs/>
          <w:lang w:val="uk-UA" w:eastAsia="ru-RU"/>
        </w:rPr>
        <w:t>Звіт про рух грошових коштів ( за прямим методом )</w:t>
      </w:r>
    </w:p>
    <w:p w14:paraId="51308D22"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r w:rsidRPr="00CB1364">
        <w:rPr>
          <w:rFonts w:ascii="Times New Roman" w:eastAsia="Times New Roman" w:hAnsi="Times New Roman" w:cs="Times New Roman"/>
          <w:b/>
          <w:bCs/>
          <w:lang w:val="uk-UA" w:eastAsia="ru-RU"/>
        </w:rPr>
        <w:t xml:space="preserve">за 1 квартал 2022 року </w:t>
      </w:r>
    </w:p>
    <w:p w14:paraId="4EA31FE0"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tbl>
      <w:tblPr>
        <w:tblW w:w="0" w:type="auto"/>
        <w:jc w:val="right"/>
        <w:tblLayout w:type="fixed"/>
        <w:tblLook w:val="00A0" w:firstRow="1" w:lastRow="0" w:firstColumn="1" w:lastColumn="0" w:noHBand="0" w:noVBand="0"/>
      </w:tblPr>
      <w:tblGrid>
        <w:gridCol w:w="8613"/>
        <w:gridCol w:w="1134"/>
      </w:tblGrid>
      <w:tr w:rsidR="00CB1364" w:rsidRPr="00CB1364" w14:paraId="4C7B0CF0" w14:textId="77777777" w:rsidTr="00E96A26">
        <w:trPr>
          <w:jc w:val="right"/>
        </w:trPr>
        <w:tc>
          <w:tcPr>
            <w:tcW w:w="8613" w:type="dxa"/>
            <w:tcBorders>
              <w:right w:val="single" w:sz="4" w:space="0" w:color="auto"/>
            </w:tcBorders>
            <w:vAlign w:val="center"/>
          </w:tcPr>
          <w:p w14:paraId="630ABC00" w14:textId="77777777" w:rsidR="00CB1364" w:rsidRPr="00CB1364" w:rsidRDefault="00CB1364" w:rsidP="00CB1364">
            <w:pPr>
              <w:widowControl w:val="0"/>
              <w:spacing w:after="0" w:line="240" w:lineRule="auto"/>
              <w:rPr>
                <w:rFonts w:ascii="Times New Roman" w:eastAsia="Times New Roman" w:hAnsi="Times New Roman" w:cs="Times New Roman"/>
                <w:lang w:val="uk-UA" w:eastAsia="ru-RU"/>
              </w:rPr>
            </w:pPr>
            <w:r w:rsidRPr="00CB1364">
              <w:rPr>
                <w:rFonts w:ascii="Times New Roman" w:eastAsia="Times New Roman" w:hAnsi="Times New Roman" w:cs="Times New Roman"/>
                <w:lang w:val="uk-UA" w:eastAsia="ru-RU"/>
              </w:rPr>
              <w:t xml:space="preserve">                                                                    Форма № 3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2DDB2DDC" w14:textId="77777777" w:rsidR="00CB1364" w:rsidRPr="00CB1364" w:rsidRDefault="00CB1364" w:rsidP="00CB1364">
            <w:pPr>
              <w:keepNext/>
              <w:keepLines/>
              <w:widowControl w:val="0"/>
              <w:suppressAutoHyphens/>
              <w:spacing w:after="0" w:line="240" w:lineRule="auto"/>
              <w:rPr>
                <w:rFonts w:ascii="Times New Roman" w:eastAsia="Times New Roman" w:hAnsi="Times New Roman" w:cs="Times New Roman"/>
                <w:lang w:val="uk-UA" w:eastAsia="ru-RU"/>
              </w:rPr>
            </w:pPr>
            <w:r w:rsidRPr="00CB1364">
              <w:rPr>
                <w:rFonts w:ascii="Times New Roman" w:eastAsia="Times New Roman" w:hAnsi="Times New Roman" w:cs="Times New Roman"/>
                <w:lang w:val="uk-UA" w:eastAsia="ru-RU"/>
              </w:rPr>
              <w:t>1801004</w:t>
            </w:r>
          </w:p>
        </w:tc>
      </w:tr>
    </w:tbl>
    <w:p w14:paraId="27AC3FFC"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p w14:paraId="161F7680"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CB1364" w:rsidRPr="00CB1364" w14:paraId="0C5E0503" w14:textId="77777777" w:rsidTr="00E96A26">
        <w:tc>
          <w:tcPr>
            <w:tcW w:w="5107" w:type="dxa"/>
            <w:tcBorders>
              <w:top w:val="single" w:sz="6" w:space="0" w:color="auto"/>
              <w:left w:val="single" w:sz="6" w:space="0" w:color="auto"/>
              <w:bottom w:val="single" w:sz="6" w:space="0" w:color="auto"/>
              <w:right w:val="single" w:sz="6" w:space="0" w:color="auto"/>
            </w:tcBorders>
            <w:vAlign w:val="center"/>
          </w:tcPr>
          <w:p w14:paraId="5011B8B5" w14:textId="77777777" w:rsidR="00CB1364" w:rsidRPr="00CB1364" w:rsidRDefault="00CB1364" w:rsidP="00CB1364">
            <w:pPr>
              <w:keepNext/>
              <w:spacing w:after="0" w:line="240" w:lineRule="auto"/>
              <w:jc w:val="center"/>
              <w:outlineLvl w:val="0"/>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52E7D809"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2357BAC5"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За звітний 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77A4E7D0"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color w:val="000000"/>
                <w:sz w:val="20"/>
                <w:szCs w:val="20"/>
                <w:lang w:val="uk-UA" w:eastAsia="ru-RU"/>
              </w:rPr>
              <w:t>За аналогічний</w:t>
            </w:r>
            <w:r w:rsidRPr="00CB1364">
              <w:rPr>
                <w:rFonts w:ascii="Times New Roman" w:eastAsia="Times New Roman" w:hAnsi="Times New Roman" w:cs="Times New Roman"/>
                <w:b/>
                <w:color w:val="000000"/>
                <w:sz w:val="20"/>
                <w:szCs w:val="20"/>
                <w:lang w:val="uk-UA" w:eastAsia="ru-RU"/>
              </w:rPr>
              <w:br/>
              <w:t>період попереднього року</w:t>
            </w:r>
          </w:p>
        </w:tc>
      </w:tr>
      <w:tr w:rsidR="00CB1364" w:rsidRPr="00CB1364" w14:paraId="2CFCB65F"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DF2EDAE"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B94D86B"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3F6127"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27EFEAC"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4</w:t>
            </w:r>
          </w:p>
        </w:tc>
      </w:tr>
      <w:tr w:rsidR="00CB1364" w:rsidRPr="00CB1364" w14:paraId="69B337C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5ED2297"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 Рух коштів у результаті операційної діяльності</w:t>
            </w:r>
          </w:p>
          <w:p w14:paraId="2554F10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Надходження від:</w:t>
            </w:r>
          </w:p>
          <w:p w14:paraId="46AF1187"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Реалізації продукції (товарів,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540312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AB499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1814012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833E3B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2178814</w:t>
            </w:r>
          </w:p>
        </w:tc>
      </w:tr>
      <w:tr w:rsidR="00CB1364" w:rsidRPr="00CB1364" w14:paraId="3FB0B6A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B706AE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Повернення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2C2A31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F7B4D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E2B11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7E00A4E"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95B920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у тому числі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8FD4E2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3006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8AC696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954DE4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1525535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8F83B3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Цільового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605520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528993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18B396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w:t>
            </w:r>
          </w:p>
        </w:tc>
      </w:tr>
      <w:tr w:rsidR="00CB1364" w:rsidRPr="00CB1364" w14:paraId="53F2AA8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53FB42A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Надходження авансів від покупців і замовників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938681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3FE246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10442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7C677E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4983</w:t>
            </w:r>
          </w:p>
        </w:tc>
      </w:tr>
      <w:tr w:rsidR="00CB1364" w:rsidRPr="00CB1364" w14:paraId="763D2AE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F845C6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Надходження від відсотків за залишками коштів на поточних рахунках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D8A13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3025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ADD31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2373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F87C27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2304</w:t>
            </w:r>
          </w:p>
        </w:tc>
      </w:tr>
      <w:tr w:rsidR="00CB1364" w:rsidRPr="00CB1364" w14:paraId="2748D3F0"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3A38C3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Надходження від операційної оренди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44667D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0B028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D6D5B0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204</w:t>
            </w:r>
          </w:p>
        </w:tc>
      </w:tr>
      <w:tr w:rsidR="00CB1364" w:rsidRPr="00CB1364" w14:paraId="38887D27"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FF755D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EA5B13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8B573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D9E2F4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2A29E2D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7360A3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Витрачання на оплату:</w:t>
            </w:r>
          </w:p>
          <w:p w14:paraId="1F330A5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42193F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35253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(1273192)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CE1B6A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(1257362)</w:t>
            </w:r>
          </w:p>
        </w:tc>
      </w:tr>
      <w:tr w:rsidR="00CB1364" w:rsidRPr="00CB1364" w14:paraId="44FB120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3EF28F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904738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D131C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(148004)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6E6A9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(115531)</w:t>
            </w:r>
          </w:p>
        </w:tc>
      </w:tr>
      <w:tr w:rsidR="00CB1364" w:rsidRPr="00CB1364" w14:paraId="665F78B6"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EEF1F6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Відрахувань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693DD1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95001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(36341)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C31323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(27602)</w:t>
            </w:r>
          </w:p>
        </w:tc>
      </w:tr>
      <w:tr w:rsidR="00CB1364" w:rsidRPr="00CB1364" w14:paraId="41AC0D6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7A6C21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Зобов'язань з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370123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77B48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(428212)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45666A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(461726)</w:t>
            </w:r>
          </w:p>
        </w:tc>
      </w:tr>
      <w:tr w:rsidR="00CB1364" w:rsidRPr="00CB1364" w14:paraId="39B85C8F"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08BC76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Зобов'язання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D6D3B6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3116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8C530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(39660)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C5A27D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(32246)</w:t>
            </w:r>
          </w:p>
        </w:tc>
      </w:tr>
      <w:tr w:rsidR="00CB1364" w:rsidRPr="00CB1364" w14:paraId="37854BA0"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0C3A12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Зобов'язання з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C095E4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3117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71D9C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(77743)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0BC6BE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(113765)</w:t>
            </w:r>
          </w:p>
        </w:tc>
      </w:tr>
      <w:tr w:rsidR="00CB1364" w:rsidRPr="00CB1364" w14:paraId="65E0D8DA"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FB2FB8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Зобов'язання з інших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67A7E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3118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A0540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(310809)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8C482F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(315715)</w:t>
            </w:r>
          </w:p>
        </w:tc>
      </w:tr>
      <w:tr w:rsidR="00CB1364" w:rsidRPr="00CB1364" w14:paraId="5CF13E7A"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DEC19F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Витрачання на оплату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5ACA20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D087B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(74830)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F4230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(67870)</w:t>
            </w:r>
          </w:p>
        </w:tc>
      </w:tr>
      <w:tr w:rsidR="00CB1364" w:rsidRPr="00CB1364" w14:paraId="01294953"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DF6B43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витрачання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C6CC9B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84727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(23951)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27FD3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(50943)</w:t>
            </w:r>
          </w:p>
        </w:tc>
      </w:tr>
      <w:tr w:rsidR="00CB1364" w:rsidRPr="00CB1364" w14:paraId="2F875FC3"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7EEA6A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Чистий рух коштів від операційної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97D3D8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AE1AA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-157490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40659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205282</w:t>
            </w:r>
          </w:p>
        </w:tc>
      </w:tr>
      <w:tr w:rsidR="00CB1364" w:rsidRPr="00CB1364" w14:paraId="0CDAA5C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77199A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II. Рух коштів у результаті інвестиційної діяльності</w:t>
            </w:r>
          </w:p>
          <w:p w14:paraId="5C205F07"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Надходження від реалізації:</w:t>
            </w:r>
          </w:p>
          <w:p w14:paraId="60EA74C5"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D8E929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9B843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2B795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27E193F"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B1741F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64AD68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14060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B381B5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04397A45"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A9B6D4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Надходження від отриманих:</w:t>
            </w:r>
          </w:p>
          <w:p w14:paraId="47BC7CD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відсотків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50DE62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421EF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0A9915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3359289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C145D5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44EBC3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986FF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3738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20BA22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865</w:t>
            </w:r>
          </w:p>
        </w:tc>
      </w:tr>
      <w:tr w:rsidR="00CB1364" w:rsidRPr="00CB1364" w14:paraId="19A7AF5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E77AC1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Надходження від деривативів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1273E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F64F7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A54936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73BC4E98"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50FF274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79293E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3FE45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727FA5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FC12AB3"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A201FBF"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Витрачання на придбання:</w:t>
            </w:r>
          </w:p>
          <w:p w14:paraId="5D6EA60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8E4F50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298B8C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7F57CC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30C346B6"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08FF34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D7524B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20D66B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(38265)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72AD1E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(71541)</w:t>
            </w:r>
          </w:p>
        </w:tc>
      </w:tr>
      <w:tr w:rsidR="00CB1364" w:rsidRPr="00CB1364" w14:paraId="55EBE71F"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E7C8C0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Виплати за деривативами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B14050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A12221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4B2441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6F2D58F1"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560E814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581712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DEDD8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DE46CC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7A5FB27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9BA092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Чистий рух коштів від інвестиційної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0FE749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CB80A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-34527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613383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-70676</w:t>
            </w:r>
          </w:p>
        </w:tc>
      </w:tr>
      <w:tr w:rsidR="00CB1364" w:rsidRPr="00CB1364" w14:paraId="0A0579D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444EC3C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III. Рух коштів у результаті фінансової діяльності</w:t>
            </w:r>
          </w:p>
          <w:p w14:paraId="1CB9212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Надходження від:</w:t>
            </w:r>
          </w:p>
          <w:p w14:paraId="0538AA3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Власного капіталу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9E5939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5B920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EFEA4C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294D245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F20ACB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Отримання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8DA58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13A10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8156EE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B0EF49A"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0F78A1F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1EAFBB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EC86E8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A452E5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B52937B"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7CA98A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Витрачання на:</w:t>
            </w:r>
          </w:p>
          <w:p w14:paraId="525011C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Викуп власних акцій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4C776A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31EEF2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4CA98B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3BE6DDD8"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39F0A31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Погашення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FAD4ED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B5A13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0F7578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25970244"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2D97998"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Сплату 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C1A72B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AECC2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5DB354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2B55E43"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D3EA3A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718F2F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32CE70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A7214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222A72C0"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12EE21A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Чистий рух коштів від фінансової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48D0FE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3395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A7F8C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0FF6DF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6A9B9DF0"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5180F74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Чистий рух грошових коштів за звітний період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B9C571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C5A21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-192118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3E8F21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134606</w:t>
            </w:r>
          </w:p>
        </w:tc>
      </w:tr>
      <w:tr w:rsidR="00CB1364" w:rsidRPr="00CB1364" w14:paraId="1259112C"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6F06F4A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Залишок коштів на початок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8E3824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0ABEA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1627770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400DA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1563300</w:t>
            </w:r>
          </w:p>
        </w:tc>
      </w:tr>
      <w:tr w:rsidR="00CB1364" w:rsidRPr="00CB1364" w14:paraId="44F5BFB9"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7DF4735D"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Вплив зміни валютних курсів на залишок коштів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5FAA15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B0C1F1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72670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B1237D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-58358</w:t>
            </w:r>
          </w:p>
        </w:tc>
      </w:tr>
      <w:tr w:rsidR="00CB1364" w:rsidRPr="00CB1364" w14:paraId="31523FD0" w14:textId="77777777" w:rsidTr="00E96A26">
        <w:tc>
          <w:tcPr>
            <w:tcW w:w="5107" w:type="dxa"/>
            <w:tcBorders>
              <w:top w:val="single" w:sz="6" w:space="0" w:color="auto"/>
              <w:left w:val="single" w:sz="6" w:space="0" w:color="auto"/>
              <w:bottom w:val="single" w:sz="6" w:space="0" w:color="auto"/>
              <w:right w:val="single" w:sz="6" w:space="0" w:color="auto"/>
            </w:tcBorders>
            <w:shd w:val="clear" w:color="auto" w:fill="auto"/>
          </w:tcPr>
          <w:p w14:paraId="22C8FD0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Залишок коштів на кінець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39F500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1CD102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1508322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2F08CB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1639548</w:t>
            </w:r>
          </w:p>
        </w:tc>
      </w:tr>
    </w:tbl>
    <w:p w14:paraId="3B66DC6A"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p w14:paraId="74229DC7"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r w:rsidRPr="00CB1364">
        <w:rPr>
          <w:rFonts w:ascii="Courier New" w:eastAsia="Times New Roman" w:hAnsi="Courier New" w:cs="Courier New"/>
          <w:sz w:val="20"/>
          <w:szCs w:val="20"/>
          <w:lang w:val="uk-UA" w:eastAsia="ru-RU"/>
        </w:rPr>
        <w:t xml:space="preserve"> </w:t>
      </w:r>
    </w:p>
    <w:p w14:paraId="6F0BE23C"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35F31D3F"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bl>
      <w:tblPr>
        <w:tblW w:w="10031" w:type="dxa"/>
        <w:tblLook w:val="01E0" w:firstRow="1" w:lastRow="1" w:firstColumn="1" w:lastColumn="1" w:noHBand="0" w:noVBand="0"/>
      </w:tblPr>
      <w:tblGrid>
        <w:gridCol w:w="3085"/>
        <w:gridCol w:w="2623"/>
        <w:gridCol w:w="4323"/>
      </w:tblGrid>
      <w:tr w:rsidR="00CB1364" w:rsidRPr="00CB1364" w14:paraId="4DBA1ABB" w14:textId="77777777" w:rsidTr="00E96A26">
        <w:tc>
          <w:tcPr>
            <w:tcW w:w="3085" w:type="dxa"/>
            <w:shd w:val="clear" w:color="auto" w:fill="auto"/>
          </w:tcPr>
          <w:p w14:paraId="4AB5C0B2"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Генеральний директор</w:t>
            </w:r>
          </w:p>
        </w:tc>
        <w:tc>
          <w:tcPr>
            <w:tcW w:w="2623" w:type="dxa"/>
            <w:shd w:val="clear" w:color="auto" w:fill="auto"/>
            <w:vAlign w:val="center"/>
          </w:tcPr>
          <w:p w14:paraId="39AE3917"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________________</w:t>
            </w:r>
          </w:p>
        </w:tc>
        <w:tc>
          <w:tcPr>
            <w:tcW w:w="4323" w:type="dxa"/>
            <w:shd w:val="clear" w:color="auto" w:fill="auto"/>
          </w:tcPr>
          <w:p w14:paraId="6BD10BAF"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Хайдакiн Олег Iгорович</w:t>
            </w:r>
          </w:p>
        </w:tc>
      </w:tr>
      <w:tr w:rsidR="00CB1364" w:rsidRPr="00CB1364" w14:paraId="4B41BF58" w14:textId="77777777" w:rsidTr="00E96A26">
        <w:tc>
          <w:tcPr>
            <w:tcW w:w="3085" w:type="dxa"/>
            <w:shd w:val="clear" w:color="auto" w:fill="auto"/>
          </w:tcPr>
          <w:p w14:paraId="77A04FF9"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623" w:type="dxa"/>
            <w:shd w:val="clear" w:color="auto" w:fill="auto"/>
            <w:vAlign w:val="center"/>
          </w:tcPr>
          <w:p w14:paraId="5C28EDB4"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16"/>
                <w:szCs w:val="16"/>
                <w:lang w:val="uk-UA" w:eastAsia="ru-RU"/>
              </w:rPr>
              <w:t>(підпис)</w:t>
            </w:r>
          </w:p>
        </w:tc>
        <w:tc>
          <w:tcPr>
            <w:tcW w:w="4323" w:type="dxa"/>
            <w:shd w:val="clear" w:color="auto" w:fill="auto"/>
          </w:tcPr>
          <w:p w14:paraId="2934021C"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r w:rsidR="00CB1364" w:rsidRPr="00CB1364" w14:paraId="43A74C62" w14:textId="77777777" w:rsidTr="00E96A26">
        <w:tc>
          <w:tcPr>
            <w:tcW w:w="3085" w:type="dxa"/>
            <w:shd w:val="clear" w:color="auto" w:fill="auto"/>
          </w:tcPr>
          <w:p w14:paraId="34565E46"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623" w:type="dxa"/>
            <w:shd w:val="clear" w:color="auto" w:fill="auto"/>
            <w:vAlign w:val="center"/>
          </w:tcPr>
          <w:p w14:paraId="706B6BF5"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p>
        </w:tc>
        <w:tc>
          <w:tcPr>
            <w:tcW w:w="4323" w:type="dxa"/>
            <w:shd w:val="clear" w:color="auto" w:fill="auto"/>
          </w:tcPr>
          <w:p w14:paraId="64198F9C"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r w:rsidR="00CB1364" w:rsidRPr="00CB1364" w14:paraId="03DAC7AD" w14:textId="77777777" w:rsidTr="00E96A26">
        <w:tc>
          <w:tcPr>
            <w:tcW w:w="3085" w:type="dxa"/>
            <w:shd w:val="clear" w:color="auto" w:fill="auto"/>
          </w:tcPr>
          <w:p w14:paraId="042A16FC"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Головний бухгалтер</w:t>
            </w:r>
            <w:r w:rsidRPr="00CB1364">
              <w:rPr>
                <w:rFonts w:ascii="Times New Roman" w:eastAsia="Times New Roman" w:hAnsi="Times New Roman" w:cs="Times New Roman"/>
                <w:b/>
                <w:color w:val="000000"/>
                <w:sz w:val="20"/>
                <w:szCs w:val="20"/>
                <w:lang w:val="uk-UA" w:eastAsia="ru-RU"/>
              </w:rPr>
              <w:t xml:space="preserve">    </w:t>
            </w:r>
          </w:p>
        </w:tc>
        <w:tc>
          <w:tcPr>
            <w:tcW w:w="2623" w:type="dxa"/>
            <w:shd w:val="clear" w:color="auto" w:fill="auto"/>
            <w:vAlign w:val="center"/>
          </w:tcPr>
          <w:p w14:paraId="5DC06AA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________________</w:t>
            </w:r>
          </w:p>
        </w:tc>
        <w:tc>
          <w:tcPr>
            <w:tcW w:w="4323" w:type="dxa"/>
            <w:shd w:val="clear" w:color="auto" w:fill="auto"/>
          </w:tcPr>
          <w:p w14:paraId="39C98AB3"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Дорошенко Катерина Володимирiвна</w:t>
            </w:r>
          </w:p>
        </w:tc>
      </w:tr>
      <w:tr w:rsidR="00CB1364" w:rsidRPr="00CB1364" w14:paraId="6DA4A062" w14:textId="77777777" w:rsidTr="00E96A26">
        <w:tc>
          <w:tcPr>
            <w:tcW w:w="3085" w:type="dxa"/>
            <w:shd w:val="clear" w:color="auto" w:fill="auto"/>
          </w:tcPr>
          <w:p w14:paraId="7B2AF8BB"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623" w:type="dxa"/>
            <w:shd w:val="clear" w:color="auto" w:fill="auto"/>
            <w:vAlign w:val="center"/>
          </w:tcPr>
          <w:p w14:paraId="3A9529AD"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16"/>
                <w:szCs w:val="16"/>
                <w:lang w:val="uk-UA" w:eastAsia="ru-RU"/>
              </w:rPr>
              <w:t>(підпис)</w:t>
            </w:r>
          </w:p>
        </w:tc>
        <w:tc>
          <w:tcPr>
            <w:tcW w:w="4323" w:type="dxa"/>
            <w:shd w:val="clear" w:color="auto" w:fill="auto"/>
          </w:tcPr>
          <w:p w14:paraId="076CA28D"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bl>
    <w:p w14:paraId="5FA9D366"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111FDD61"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0E7C863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5A36AE3F"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7EC789CA"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6908503A" w14:textId="77777777" w:rsidR="00CB1364" w:rsidRPr="00083A94" w:rsidRDefault="00CB1364">
      <w:pPr>
        <w:rPr>
          <w:lang w:val="uk-UA"/>
        </w:rPr>
        <w:sectPr w:rsidR="00CB1364" w:rsidRPr="00083A94" w:rsidSect="00CB1364">
          <w:pgSz w:w="11906" w:h="16838"/>
          <w:pgMar w:top="363" w:right="567" w:bottom="363" w:left="1417" w:header="708" w:footer="708" w:gutter="0"/>
          <w:cols w:space="708"/>
          <w:docGrid w:linePitch="360"/>
        </w:sect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CB1364" w:rsidRPr="00CB1364" w14:paraId="098CFE2D" w14:textId="77777777" w:rsidTr="00E96A26">
        <w:tc>
          <w:tcPr>
            <w:tcW w:w="6082" w:type="dxa"/>
          </w:tcPr>
          <w:p w14:paraId="7EFAB9ED"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1956" w:type="dxa"/>
          </w:tcPr>
          <w:p w14:paraId="73BBB8C6"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03AC718E"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Коди</w:t>
            </w:r>
          </w:p>
        </w:tc>
      </w:tr>
      <w:tr w:rsidR="00CB1364" w:rsidRPr="00CB1364" w14:paraId="011E7096" w14:textId="77777777" w:rsidTr="00E96A26">
        <w:tc>
          <w:tcPr>
            <w:tcW w:w="6082" w:type="dxa"/>
          </w:tcPr>
          <w:p w14:paraId="00FFB08F"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p>
        </w:tc>
        <w:tc>
          <w:tcPr>
            <w:tcW w:w="1956" w:type="dxa"/>
          </w:tcPr>
          <w:p w14:paraId="6C2517DE" w14:textId="77777777" w:rsidR="00CB1364" w:rsidRPr="00CB1364" w:rsidRDefault="00CB1364" w:rsidP="00CB1364">
            <w:pPr>
              <w:widowControl w:val="0"/>
              <w:spacing w:after="0" w:line="240" w:lineRule="auto"/>
              <w:jc w:val="center"/>
              <w:rPr>
                <w:rFonts w:ascii="Times New Roman" w:eastAsia="Times New Roman" w:hAnsi="Times New Roman" w:cs="Times New Roman"/>
                <w:sz w:val="16"/>
                <w:szCs w:val="16"/>
                <w:lang w:val="uk-UA" w:eastAsia="ru-RU"/>
              </w:rPr>
            </w:pPr>
            <w:r w:rsidRPr="00CB1364">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66118926"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2022</w:t>
            </w:r>
          </w:p>
        </w:tc>
        <w:tc>
          <w:tcPr>
            <w:tcW w:w="676" w:type="dxa"/>
            <w:tcBorders>
              <w:top w:val="nil"/>
              <w:left w:val="single" w:sz="6" w:space="0" w:color="auto"/>
              <w:bottom w:val="nil"/>
              <w:right w:val="single" w:sz="6" w:space="0" w:color="auto"/>
            </w:tcBorders>
          </w:tcPr>
          <w:p w14:paraId="49C75297" w14:textId="661F2C92" w:rsidR="00CB1364" w:rsidRPr="00CB1364" w:rsidRDefault="00CB1364" w:rsidP="00CB1364">
            <w:pPr>
              <w:widowControl w:val="0"/>
              <w:spacing w:after="0" w:line="240" w:lineRule="auto"/>
              <w:rPr>
                <w:rFonts w:ascii="Times New Roman" w:eastAsia="Times New Roman" w:hAnsi="Times New Roman" w:cs="Times New Roman"/>
                <w:bCs/>
                <w:sz w:val="18"/>
                <w:szCs w:val="18"/>
                <w:lang w:val="uk-UA" w:eastAsia="ru-RU"/>
              </w:rPr>
            </w:pPr>
            <w:r w:rsidRPr="00CB1364">
              <w:rPr>
                <w:rFonts w:ascii="Times New Roman" w:eastAsia="Times New Roman" w:hAnsi="Times New Roman" w:cs="Times New Roman"/>
                <w:bCs/>
                <w:sz w:val="18"/>
                <w:szCs w:val="18"/>
                <w:lang w:val="uk-UA" w:eastAsia="ru-RU"/>
              </w:rPr>
              <w:t>0</w:t>
            </w:r>
            <w:r w:rsidR="00DE55E8" w:rsidRPr="00083A94">
              <w:rPr>
                <w:rFonts w:ascii="Times New Roman" w:eastAsia="Times New Roman" w:hAnsi="Times New Roman" w:cs="Times New Roman"/>
                <w:bCs/>
                <w:sz w:val="18"/>
                <w:szCs w:val="18"/>
                <w:lang w:val="uk-UA" w:eastAsia="ru-RU"/>
              </w:rPr>
              <w:t>3</w:t>
            </w:r>
          </w:p>
        </w:tc>
        <w:tc>
          <w:tcPr>
            <w:tcW w:w="676" w:type="dxa"/>
            <w:tcBorders>
              <w:top w:val="nil"/>
              <w:left w:val="single" w:sz="6" w:space="0" w:color="auto"/>
              <w:bottom w:val="nil"/>
              <w:right w:val="single" w:sz="6" w:space="0" w:color="auto"/>
            </w:tcBorders>
          </w:tcPr>
          <w:p w14:paraId="7EB8583F" w14:textId="5C4E3B4D" w:rsidR="00CB1364" w:rsidRPr="00CB1364" w:rsidRDefault="00DE55E8" w:rsidP="00CB1364">
            <w:pPr>
              <w:widowControl w:val="0"/>
              <w:spacing w:after="0" w:line="240" w:lineRule="auto"/>
              <w:rPr>
                <w:rFonts w:ascii="Times New Roman" w:eastAsia="Times New Roman" w:hAnsi="Times New Roman" w:cs="Times New Roman"/>
                <w:bCs/>
                <w:sz w:val="18"/>
                <w:szCs w:val="18"/>
                <w:lang w:val="uk-UA" w:eastAsia="ru-RU"/>
              </w:rPr>
            </w:pPr>
            <w:r w:rsidRPr="00083A94">
              <w:rPr>
                <w:rFonts w:ascii="Times New Roman" w:eastAsia="Times New Roman" w:hAnsi="Times New Roman" w:cs="Times New Roman"/>
                <w:bCs/>
                <w:sz w:val="18"/>
                <w:szCs w:val="18"/>
                <w:lang w:val="uk-UA" w:eastAsia="ru-RU"/>
              </w:rPr>
              <w:t>31</w:t>
            </w:r>
          </w:p>
        </w:tc>
      </w:tr>
      <w:tr w:rsidR="00CB1364" w:rsidRPr="00CB1364" w14:paraId="38AA08BA" w14:textId="77777777" w:rsidTr="00E96A26">
        <w:tc>
          <w:tcPr>
            <w:tcW w:w="6082" w:type="dxa"/>
          </w:tcPr>
          <w:p w14:paraId="07D1DC2C" w14:textId="77777777" w:rsidR="00CB1364" w:rsidRPr="00CB1364" w:rsidRDefault="00CB1364" w:rsidP="00CB1364">
            <w:pPr>
              <w:widowControl w:val="0"/>
              <w:spacing w:after="0" w:line="240" w:lineRule="auto"/>
              <w:rPr>
                <w:rFonts w:ascii="Times New Roman" w:eastAsia="Times New Roman" w:hAnsi="Times New Roman" w:cs="Times New Roman"/>
                <w:sz w:val="20"/>
                <w:szCs w:val="20"/>
                <w:lang w:val="uk-UA" w:eastAsia="ru-RU"/>
              </w:rPr>
            </w:pPr>
            <w:r w:rsidRPr="00CB1364">
              <w:rPr>
                <w:rFonts w:ascii="Times New Roman" w:eastAsia="Times New Roman" w:hAnsi="Times New Roman" w:cs="Times New Roman"/>
                <w:sz w:val="20"/>
                <w:szCs w:val="20"/>
                <w:lang w:val="uk-UA" w:eastAsia="ru-RU"/>
              </w:rPr>
              <w:t xml:space="preserve">Підприємство   </w:t>
            </w:r>
            <w:r w:rsidRPr="00CB1364">
              <w:rPr>
                <w:rFonts w:ascii="Times New Roman" w:eastAsia="Times New Roman" w:hAnsi="Times New Roman" w:cs="Times New Roman"/>
                <w:sz w:val="20"/>
                <w:szCs w:val="20"/>
                <w:u w:val="single"/>
                <w:lang w:val="uk-UA" w:eastAsia="ru-RU"/>
              </w:rPr>
              <w:t>ПРИВАТНЕ АКЦІОНЕРНЕ ТОВАРИСТВО "КАРЛСБЕРГ УКРАЇНА"</w:t>
            </w:r>
          </w:p>
        </w:tc>
        <w:tc>
          <w:tcPr>
            <w:tcW w:w="1956" w:type="dxa"/>
          </w:tcPr>
          <w:p w14:paraId="18F847E0" w14:textId="77777777" w:rsidR="00CB1364" w:rsidRPr="00CB1364" w:rsidRDefault="00CB1364" w:rsidP="00CB1364">
            <w:pPr>
              <w:widowControl w:val="0"/>
              <w:spacing w:after="0" w:line="240" w:lineRule="auto"/>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07EA0AB9" w14:textId="77777777" w:rsidR="00CB1364" w:rsidRPr="00CB1364" w:rsidRDefault="00CB1364" w:rsidP="00CB1364">
            <w:pPr>
              <w:widowControl w:val="0"/>
              <w:spacing w:after="0" w:line="240" w:lineRule="auto"/>
              <w:jc w:val="center"/>
              <w:rPr>
                <w:rFonts w:ascii="Times New Roman" w:eastAsia="Times New Roman" w:hAnsi="Times New Roman" w:cs="Times New Roman"/>
                <w:sz w:val="18"/>
                <w:szCs w:val="18"/>
                <w:lang w:val="uk-UA" w:eastAsia="ru-RU"/>
              </w:rPr>
            </w:pPr>
            <w:r w:rsidRPr="00CB1364">
              <w:rPr>
                <w:rFonts w:ascii="Times New Roman" w:eastAsia="Times New Roman" w:hAnsi="Times New Roman" w:cs="Times New Roman"/>
                <w:sz w:val="18"/>
                <w:szCs w:val="18"/>
                <w:lang w:val="uk-UA" w:eastAsia="ru-RU"/>
              </w:rPr>
              <w:t>00377511</w:t>
            </w:r>
          </w:p>
        </w:tc>
      </w:tr>
    </w:tbl>
    <w:p w14:paraId="6E1D9B86"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p>
    <w:p w14:paraId="00E46503"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r w:rsidRPr="00CB1364">
        <w:rPr>
          <w:rFonts w:ascii="Times New Roman" w:eastAsia="Times New Roman" w:hAnsi="Times New Roman" w:cs="Times New Roman"/>
          <w:b/>
          <w:bCs/>
          <w:lang w:val="uk-UA" w:eastAsia="ru-RU"/>
        </w:rPr>
        <w:t>Звіт про власний капітал</w:t>
      </w:r>
    </w:p>
    <w:p w14:paraId="5503C4FB" w14:textId="77777777" w:rsidR="00CB1364" w:rsidRPr="00CB1364" w:rsidRDefault="00CB1364" w:rsidP="00CB1364">
      <w:pPr>
        <w:widowControl w:val="0"/>
        <w:spacing w:after="0" w:line="240" w:lineRule="auto"/>
        <w:jc w:val="center"/>
        <w:rPr>
          <w:rFonts w:ascii="Times New Roman" w:eastAsia="Times New Roman" w:hAnsi="Times New Roman" w:cs="Times New Roman"/>
          <w:b/>
          <w:bCs/>
          <w:lang w:val="uk-UA" w:eastAsia="ru-RU"/>
        </w:rPr>
      </w:pPr>
      <w:r w:rsidRPr="00CB1364">
        <w:rPr>
          <w:rFonts w:ascii="Times New Roman" w:eastAsia="Times New Roman" w:hAnsi="Times New Roman" w:cs="Times New Roman"/>
          <w:b/>
          <w:bCs/>
          <w:lang w:val="uk-UA" w:eastAsia="ru-RU"/>
        </w:rPr>
        <w:t xml:space="preserve">за 1 квартал 2022 року </w:t>
      </w:r>
    </w:p>
    <w:p w14:paraId="0CA8C76D"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tbl>
      <w:tblPr>
        <w:tblW w:w="0" w:type="auto"/>
        <w:jc w:val="right"/>
        <w:tblLayout w:type="fixed"/>
        <w:tblLook w:val="00A0" w:firstRow="1" w:lastRow="0" w:firstColumn="1" w:lastColumn="0" w:noHBand="0" w:noVBand="0"/>
      </w:tblPr>
      <w:tblGrid>
        <w:gridCol w:w="8613"/>
        <w:gridCol w:w="1134"/>
      </w:tblGrid>
      <w:tr w:rsidR="00CB1364" w:rsidRPr="00CB1364" w14:paraId="631748D6" w14:textId="77777777" w:rsidTr="00E96A26">
        <w:trPr>
          <w:jc w:val="right"/>
        </w:trPr>
        <w:tc>
          <w:tcPr>
            <w:tcW w:w="8613" w:type="dxa"/>
            <w:tcBorders>
              <w:right w:val="single" w:sz="4" w:space="0" w:color="auto"/>
            </w:tcBorders>
            <w:vAlign w:val="center"/>
          </w:tcPr>
          <w:p w14:paraId="41F7514D" w14:textId="77777777" w:rsidR="00CB1364" w:rsidRPr="00CB1364" w:rsidRDefault="00CB1364" w:rsidP="00CB1364">
            <w:pPr>
              <w:widowControl w:val="0"/>
              <w:spacing w:after="0" w:line="240" w:lineRule="auto"/>
              <w:rPr>
                <w:rFonts w:ascii="Times New Roman" w:eastAsia="Times New Roman" w:hAnsi="Times New Roman" w:cs="Times New Roman"/>
                <w:lang w:val="uk-UA" w:eastAsia="ru-RU"/>
              </w:rPr>
            </w:pPr>
            <w:r w:rsidRPr="00CB1364">
              <w:rPr>
                <w:rFonts w:ascii="Times New Roman" w:eastAsia="Times New Roman" w:hAnsi="Times New Roman" w:cs="Times New Roman"/>
                <w:lang w:val="uk-UA" w:eastAsia="ru-RU"/>
              </w:rPr>
              <w:t xml:space="preserve">                                                                    Форма № 4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47F6D35C" w14:textId="77777777" w:rsidR="00CB1364" w:rsidRPr="00CB1364" w:rsidRDefault="00CB1364" w:rsidP="00CB1364">
            <w:pPr>
              <w:keepNext/>
              <w:keepLines/>
              <w:widowControl w:val="0"/>
              <w:suppressAutoHyphens/>
              <w:spacing w:after="0" w:line="240" w:lineRule="auto"/>
              <w:rPr>
                <w:rFonts w:ascii="Times New Roman" w:eastAsia="Times New Roman" w:hAnsi="Times New Roman" w:cs="Times New Roman"/>
                <w:lang w:val="uk-UA" w:eastAsia="ru-RU"/>
              </w:rPr>
            </w:pPr>
            <w:r w:rsidRPr="00CB1364">
              <w:rPr>
                <w:rFonts w:ascii="Times New Roman" w:eastAsia="Times New Roman" w:hAnsi="Times New Roman" w:cs="Times New Roman"/>
                <w:lang w:val="uk-UA" w:eastAsia="ru-RU"/>
              </w:rPr>
              <w:t>1801005</w:t>
            </w:r>
          </w:p>
        </w:tc>
      </w:tr>
    </w:tbl>
    <w:p w14:paraId="0F522079"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p w14:paraId="5CB4768E"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10"/>
          <w:szCs w:val="10"/>
          <w:lang w:val="uk-UA" w:eastAsia="ru-RU"/>
        </w:rPr>
      </w:pPr>
    </w:p>
    <w:tbl>
      <w:tblPr>
        <w:tblW w:w="10317"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2506"/>
        <w:gridCol w:w="630"/>
        <w:gridCol w:w="897"/>
        <w:gridCol w:w="898"/>
        <w:gridCol w:w="897"/>
        <w:gridCol w:w="898"/>
        <w:gridCol w:w="959"/>
        <w:gridCol w:w="836"/>
        <w:gridCol w:w="898"/>
        <w:gridCol w:w="898"/>
      </w:tblGrid>
      <w:tr w:rsidR="00CB1364" w:rsidRPr="00CB1364" w14:paraId="5767A4BE" w14:textId="77777777" w:rsidTr="00E96A26">
        <w:trPr>
          <w:trHeight w:val="345"/>
        </w:trPr>
        <w:tc>
          <w:tcPr>
            <w:tcW w:w="2506" w:type="dxa"/>
            <w:tcBorders>
              <w:left w:val="single" w:sz="6" w:space="0" w:color="auto"/>
              <w:bottom w:val="single" w:sz="6" w:space="0" w:color="auto"/>
              <w:right w:val="single" w:sz="6" w:space="0" w:color="auto"/>
            </w:tcBorders>
            <w:vAlign w:val="center"/>
          </w:tcPr>
          <w:p w14:paraId="1235130F" w14:textId="77777777" w:rsidR="00CB1364" w:rsidRPr="00CB1364" w:rsidRDefault="00CB1364" w:rsidP="00CB1364">
            <w:pPr>
              <w:keepNext/>
              <w:spacing w:after="0" w:line="240" w:lineRule="auto"/>
              <w:jc w:val="center"/>
              <w:outlineLvl w:val="0"/>
              <w:rPr>
                <w:rFonts w:ascii="Times New Roman" w:eastAsia="Times New Roman" w:hAnsi="Times New Roman" w:cs="Times New Roman"/>
                <w:b/>
                <w:bCs/>
                <w:sz w:val="20"/>
                <w:szCs w:val="20"/>
                <w:lang w:val="uk-UA" w:eastAsia="ru-RU"/>
              </w:rPr>
            </w:pPr>
            <w:r w:rsidRPr="00CB1364">
              <w:rPr>
                <w:rFonts w:ascii="Times New Roman CYR" w:eastAsia="Times New Roman" w:hAnsi="Times New Roman CYR" w:cs="Times New Roman CYR"/>
                <w:b/>
                <w:bCs/>
                <w:sz w:val="20"/>
                <w:szCs w:val="20"/>
                <w:lang w:val="uk-UA" w:eastAsia="ru-RU"/>
              </w:rPr>
              <w:t>Стаття</w:t>
            </w:r>
          </w:p>
        </w:tc>
        <w:tc>
          <w:tcPr>
            <w:tcW w:w="630" w:type="dxa"/>
            <w:tcBorders>
              <w:left w:val="single" w:sz="6" w:space="0" w:color="auto"/>
              <w:bottom w:val="single" w:sz="6" w:space="0" w:color="auto"/>
              <w:right w:val="single" w:sz="6" w:space="0" w:color="auto"/>
            </w:tcBorders>
            <w:vAlign w:val="center"/>
          </w:tcPr>
          <w:p w14:paraId="1928E864"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Код рядка</w:t>
            </w:r>
          </w:p>
        </w:tc>
        <w:tc>
          <w:tcPr>
            <w:tcW w:w="897" w:type="dxa"/>
            <w:tcBorders>
              <w:top w:val="single" w:sz="6" w:space="0" w:color="auto"/>
              <w:left w:val="single" w:sz="6" w:space="0" w:color="auto"/>
              <w:bottom w:val="single" w:sz="6" w:space="0" w:color="auto"/>
              <w:right w:val="single" w:sz="6" w:space="0" w:color="auto"/>
            </w:tcBorders>
            <w:vAlign w:val="center"/>
          </w:tcPr>
          <w:p w14:paraId="5167F1CF" w14:textId="77777777" w:rsidR="00CB1364" w:rsidRPr="00CB1364" w:rsidRDefault="00CB1364" w:rsidP="00CB1364">
            <w:pPr>
              <w:widowControl w:val="0"/>
              <w:spacing w:after="0" w:line="240" w:lineRule="auto"/>
              <w:jc w:val="center"/>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Зареєст-рований (пайовий)</w:t>
            </w:r>
          </w:p>
          <w:p w14:paraId="1BB475DB"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color w:val="000000"/>
                <w:sz w:val="20"/>
                <w:szCs w:val="20"/>
                <w:lang w:val="uk-UA" w:eastAsia="ru-RU"/>
              </w:rPr>
              <w:t>капітал</w:t>
            </w:r>
          </w:p>
        </w:tc>
        <w:tc>
          <w:tcPr>
            <w:tcW w:w="898" w:type="dxa"/>
            <w:tcBorders>
              <w:top w:val="single" w:sz="6" w:space="0" w:color="auto"/>
              <w:left w:val="single" w:sz="6" w:space="0" w:color="auto"/>
              <w:bottom w:val="single" w:sz="6" w:space="0" w:color="auto"/>
              <w:right w:val="single" w:sz="6" w:space="0" w:color="auto"/>
            </w:tcBorders>
            <w:vAlign w:val="center"/>
          </w:tcPr>
          <w:p w14:paraId="751A1C5C"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color w:val="000000"/>
                <w:sz w:val="20"/>
                <w:szCs w:val="20"/>
                <w:lang w:val="uk-UA" w:eastAsia="ru-RU"/>
              </w:rPr>
              <w:t>Капітал у дооцін-ках</w:t>
            </w:r>
          </w:p>
        </w:tc>
        <w:tc>
          <w:tcPr>
            <w:tcW w:w="897" w:type="dxa"/>
            <w:tcBorders>
              <w:left w:val="single" w:sz="6" w:space="0" w:color="auto"/>
              <w:bottom w:val="single" w:sz="6" w:space="0" w:color="auto"/>
              <w:right w:val="single" w:sz="6" w:space="0" w:color="auto"/>
            </w:tcBorders>
            <w:shd w:val="clear" w:color="auto" w:fill="auto"/>
            <w:vAlign w:val="center"/>
          </w:tcPr>
          <w:p w14:paraId="05BEF268" w14:textId="77777777" w:rsidR="00CB1364" w:rsidRPr="00CB1364" w:rsidRDefault="00CB1364" w:rsidP="00CB1364">
            <w:pPr>
              <w:widowControl w:val="0"/>
              <w:spacing w:after="0" w:line="240" w:lineRule="auto"/>
              <w:jc w:val="center"/>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Додат-ковий капітал</w:t>
            </w:r>
          </w:p>
        </w:tc>
        <w:tc>
          <w:tcPr>
            <w:tcW w:w="898" w:type="dxa"/>
            <w:tcBorders>
              <w:left w:val="single" w:sz="6" w:space="0" w:color="auto"/>
              <w:bottom w:val="single" w:sz="6" w:space="0" w:color="auto"/>
              <w:right w:val="single" w:sz="6" w:space="0" w:color="auto"/>
            </w:tcBorders>
            <w:vAlign w:val="center"/>
          </w:tcPr>
          <w:p w14:paraId="0966325D" w14:textId="77777777" w:rsidR="00CB1364" w:rsidRPr="00CB1364" w:rsidRDefault="00CB1364" w:rsidP="00CB1364">
            <w:pPr>
              <w:widowControl w:val="0"/>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Резер-вний капітал</w:t>
            </w:r>
          </w:p>
        </w:tc>
        <w:tc>
          <w:tcPr>
            <w:tcW w:w="959" w:type="dxa"/>
            <w:tcBorders>
              <w:left w:val="single" w:sz="6" w:space="0" w:color="auto"/>
              <w:bottom w:val="single" w:sz="6" w:space="0" w:color="auto"/>
              <w:right w:val="single" w:sz="6" w:space="0" w:color="auto"/>
            </w:tcBorders>
            <w:vAlign w:val="center"/>
          </w:tcPr>
          <w:p w14:paraId="30A6BE34" w14:textId="77777777" w:rsidR="00CB1364" w:rsidRPr="00CB1364" w:rsidRDefault="00CB1364" w:rsidP="00CB1364">
            <w:pPr>
              <w:widowControl w:val="0"/>
              <w:spacing w:after="0" w:line="240" w:lineRule="auto"/>
              <w:jc w:val="center"/>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Нероз-</w:t>
            </w:r>
          </w:p>
          <w:p w14:paraId="07DB8F03" w14:textId="77777777" w:rsidR="00CB1364" w:rsidRPr="00CB1364" w:rsidRDefault="00CB1364" w:rsidP="00CB1364">
            <w:pPr>
              <w:widowControl w:val="0"/>
              <w:spacing w:after="0" w:line="240" w:lineRule="auto"/>
              <w:jc w:val="center"/>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поділе-</w:t>
            </w:r>
          </w:p>
          <w:p w14:paraId="0D0A0976" w14:textId="77777777" w:rsidR="00CB1364" w:rsidRPr="00CB1364" w:rsidRDefault="00CB1364" w:rsidP="00CB1364">
            <w:pPr>
              <w:widowControl w:val="0"/>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ний прибуток</w:t>
            </w:r>
            <w:r w:rsidRPr="00CB1364">
              <w:rPr>
                <w:rFonts w:ascii="Times New Roman" w:eastAsia="Times New Roman" w:hAnsi="Times New Roman" w:cs="Times New Roman"/>
                <w:b/>
                <w:lang w:val="uk-UA" w:eastAsia="ru-RU"/>
              </w:rPr>
              <w:t xml:space="preserve"> </w:t>
            </w:r>
            <w:r w:rsidRPr="00CB1364">
              <w:rPr>
                <w:rFonts w:ascii="Times New Roman" w:eastAsia="Times New Roman" w:hAnsi="Times New Roman" w:cs="Times New Roman"/>
                <w:b/>
                <w:color w:val="000000"/>
                <w:sz w:val="20"/>
                <w:szCs w:val="20"/>
                <w:lang w:val="uk-UA" w:eastAsia="ru-RU"/>
              </w:rPr>
              <w:t>(непокритий збиток)</w:t>
            </w:r>
          </w:p>
        </w:tc>
        <w:tc>
          <w:tcPr>
            <w:tcW w:w="836" w:type="dxa"/>
            <w:tcBorders>
              <w:left w:val="single" w:sz="6" w:space="0" w:color="auto"/>
              <w:bottom w:val="single" w:sz="6" w:space="0" w:color="auto"/>
              <w:right w:val="single" w:sz="6" w:space="0" w:color="auto"/>
            </w:tcBorders>
            <w:vAlign w:val="center"/>
          </w:tcPr>
          <w:p w14:paraId="55199D27" w14:textId="77777777" w:rsidR="00CB1364" w:rsidRPr="00CB1364" w:rsidRDefault="00CB1364" w:rsidP="00CB1364">
            <w:pPr>
              <w:widowControl w:val="0"/>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Неопла-чений капітал</w:t>
            </w:r>
          </w:p>
        </w:tc>
        <w:tc>
          <w:tcPr>
            <w:tcW w:w="898" w:type="dxa"/>
            <w:tcBorders>
              <w:left w:val="single" w:sz="6" w:space="0" w:color="auto"/>
              <w:bottom w:val="single" w:sz="6" w:space="0" w:color="auto"/>
              <w:right w:val="single" w:sz="6" w:space="0" w:color="auto"/>
            </w:tcBorders>
            <w:shd w:val="clear" w:color="auto" w:fill="auto"/>
            <w:vAlign w:val="center"/>
          </w:tcPr>
          <w:p w14:paraId="52AEBE3A" w14:textId="77777777" w:rsidR="00CB1364" w:rsidRPr="00CB1364" w:rsidRDefault="00CB1364" w:rsidP="00CB1364">
            <w:pPr>
              <w:widowControl w:val="0"/>
              <w:spacing w:after="0" w:line="240" w:lineRule="auto"/>
              <w:jc w:val="center"/>
              <w:rPr>
                <w:rFonts w:ascii="Times New Roman" w:eastAsia="Times New Roman" w:hAnsi="Times New Roman" w:cs="Times New Roman"/>
                <w:b/>
                <w:color w:val="000000"/>
                <w:sz w:val="20"/>
                <w:szCs w:val="20"/>
                <w:lang w:val="uk-UA" w:eastAsia="ru-RU"/>
              </w:rPr>
            </w:pPr>
            <w:r w:rsidRPr="00CB1364">
              <w:rPr>
                <w:rFonts w:ascii="Times New Roman" w:eastAsia="Times New Roman" w:hAnsi="Times New Roman" w:cs="Times New Roman"/>
                <w:b/>
                <w:color w:val="000000"/>
                <w:sz w:val="20"/>
                <w:szCs w:val="20"/>
                <w:lang w:val="uk-UA" w:eastAsia="ru-RU"/>
              </w:rPr>
              <w:t>Вилу-чений капітал</w:t>
            </w:r>
          </w:p>
        </w:tc>
        <w:tc>
          <w:tcPr>
            <w:tcW w:w="898" w:type="dxa"/>
            <w:tcBorders>
              <w:left w:val="single" w:sz="6" w:space="0" w:color="auto"/>
              <w:bottom w:val="single" w:sz="6" w:space="0" w:color="auto"/>
              <w:right w:val="single" w:sz="6" w:space="0" w:color="auto"/>
            </w:tcBorders>
            <w:vAlign w:val="center"/>
          </w:tcPr>
          <w:p w14:paraId="14C4A7D7" w14:textId="77777777" w:rsidR="00CB1364" w:rsidRPr="00CB1364" w:rsidRDefault="00CB1364" w:rsidP="00CB1364">
            <w:pPr>
              <w:widowControl w:val="0"/>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Всього</w:t>
            </w:r>
          </w:p>
        </w:tc>
      </w:tr>
      <w:tr w:rsidR="00CB1364" w:rsidRPr="00CB1364" w14:paraId="660728AC"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3E27EB5C" w14:textId="77777777" w:rsidR="00CB1364" w:rsidRPr="00CB1364" w:rsidRDefault="00CB1364" w:rsidP="00CB1364">
            <w:pPr>
              <w:widowControl w:val="0"/>
              <w:spacing w:after="0" w:line="240" w:lineRule="auto"/>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 xml:space="preserve">                          1</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C7CF633"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2</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0FDCAD6"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35B3216"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4</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C9D2E43"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5</w:t>
            </w:r>
          </w:p>
        </w:tc>
        <w:tc>
          <w:tcPr>
            <w:tcW w:w="898" w:type="dxa"/>
            <w:tcBorders>
              <w:top w:val="single" w:sz="6" w:space="0" w:color="auto"/>
              <w:left w:val="single" w:sz="6" w:space="0" w:color="auto"/>
              <w:bottom w:val="single" w:sz="6" w:space="0" w:color="auto"/>
              <w:right w:val="single" w:sz="6" w:space="0" w:color="auto"/>
            </w:tcBorders>
            <w:vAlign w:val="center"/>
          </w:tcPr>
          <w:p w14:paraId="3504B57E"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6</w:t>
            </w:r>
          </w:p>
        </w:tc>
        <w:tc>
          <w:tcPr>
            <w:tcW w:w="959" w:type="dxa"/>
            <w:tcBorders>
              <w:top w:val="single" w:sz="6" w:space="0" w:color="auto"/>
              <w:left w:val="single" w:sz="6" w:space="0" w:color="auto"/>
              <w:bottom w:val="single" w:sz="6" w:space="0" w:color="auto"/>
              <w:right w:val="single" w:sz="6" w:space="0" w:color="auto"/>
            </w:tcBorders>
            <w:vAlign w:val="center"/>
          </w:tcPr>
          <w:p w14:paraId="10B36949"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7</w:t>
            </w:r>
          </w:p>
        </w:tc>
        <w:tc>
          <w:tcPr>
            <w:tcW w:w="836" w:type="dxa"/>
            <w:tcBorders>
              <w:top w:val="single" w:sz="6" w:space="0" w:color="auto"/>
              <w:left w:val="single" w:sz="6" w:space="0" w:color="auto"/>
              <w:bottom w:val="single" w:sz="6" w:space="0" w:color="auto"/>
              <w:right w:val="single" w:sz="6" w:space="0" w:color="auto"/>
            </w:tcBorders>
            <w:vAlign w:val="center"/>
          </w:tcPr>
          <w:p w14:paraId="4DDAC613"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CED955A"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9</w:t>
            </w:r>
          </w:p>
        </w:tc>
        <w:tc>
          <w:tcPr>
            <w:tcW w:w="898" w:type="dxa"/>
            <w:tcBorders>
              <w:top w:val="single" w:sz="6" w:space="0" w:color="auto"/>
              <w:left w:val="single" w:sz="6" w:space="0" w:color="auto"/>
              <w:bottom w:val="single" w:sz="6" w:space="0" w:color="auto"/>
              <w:right w:val="single" w:sz="6" w:space="0" w:color="auto"/>
            </w:tcBorders>
            <w:vAlign w:val="center"/>
          </w:tcPr>
          <w:p w14:paraId="21877E5B" w14:textId="77777777" w:rsidR="00CB1364" w:rsidRPr="00CB1364" w:rsidRDefault="00CB1364" w:rsidP="00CB1364">
            <w:pPr>
              <w:widowControl w:val="0"/>
              <w:spacing w:after="0" w:line="240" w:lineRule="auto"/>
              <w:jc w:val="center"/>
              <w:rPr>
                <w:rFonts w:ascii="Times New Roman" w:eastAsia="Times New Roman" w:hAnsi="Times New Roman" w:cs="Times New Roman"/>
                <w:b/>
                <w:bCs/>
                <w:sz w:val="20"/>
                <w:szCs w:val="20"/>
                <w:lang w:val="uk-UA" w:eastAsia="ru-RU"/>
              </w:rPr>
            </w:pPr>
            <w:r w:rsidRPr="00CB1364">
              <w:rPr>
                <w:rFonts w:ascii="Times New Roman" w:eastAsia="Times New Roman" w:hAnsi="Times New Roman" w:cs="Times New Roman"/>
                <w:b/>
                <w:bCs/>
                <w:sz w:val="20"/>
                <w:szCs w:val="20"/>
                <w:lang w:val="uk-UA" w:eastAsia="ru-RU"/>
              </w:rPr>
              <w:t>10</w:t>
            </w:r>
          </w:p>
        </w:tc>
      </w:tr>
      <w:tr w:rsidR="00CB1364" w:rsidRPr="00CB1364" w14:paraId="1B6EDD66"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3BB0307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71411BB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4000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9D1931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1022433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806037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9C0126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54622</w:t>
            </w:r>
          </w:p>
        </w:tc>
        <w:tc>
          <w:tcPr>
            <w:tcW w:w="898" w:type="dxa"/>
            <w:tcBorders>
              <w:top w:val="single" w:sz="6" w:space="0" w:color="auto"/>
              <w:left w:val="single" w:sz="6" w:space="0" w:color="auto"/>
              <w:bottom w:val="single" w:sz="6" w:space="0" w:color="auto"/>
              <w:right w:val="single" w:sz="6" w:space="0" w:color="auto"/>
            </w:tcBorders>
            <w:vAlign w:val="center"/>
          </w:tcPr>
          <w:p w14:paraId="288F8E6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153364</w:t>
            </w:r>
          </w:p>
        </w:tc>
        <w:tc>
          <w:tcPr>
            <w:tcW w:w="959" w:type="dxa"/>
            <w:tcBorders>
              <w:top w:val="single" w:sz="6" w:space="0" w:color="auto"/>
              <w:left w:val="single" w:sz="6" w:space="0" w:color="auto"/>
              <w:bottom w:val="single" w:sz="6" w:space="0" w:color="auto"/>
              <w:right w:val="single" w:sz="6" w:space="0" w:color="auto"/>
            </w:tcBorders>
            <w:vAlign w:val="center"/>
          </w:tcPr>
          <w:p w14:paraId="2657D99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1961091</w:t>
            </w:r>
          </w:p>
        </w:tc>
        <w:tc>
          <w:tcPr>
            <w:tcW w:w="836" w:type="dxa"/>
            <w:tcBorders>
              <w:top w:val="single" w:sz="6" w:space="0" w:color="auto"/>
              <w:left w:val="single" w:sz="6" w:space="0" w:color="auto"/>
              <w:bottom w:val="single" w:sz="6" w:space="0" w:color="auto"/>
              <w:right w:val="single" w:sz="6" w:space="0" w:color="auto"/>
            </w:tcBorders>
            <w:vAlign w:val="center"/>
          </w:tcPr>
          <w:p w14:paraId="1343689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C0F866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AA3DD5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3191510</w:t>
            </w:r>
          </w:p>
        </w:tc>
      </w:tr>
      <w:tr w:rsidR="00CB1364" w:rsidRPr="00CB1364" w14:paraId="2818A135"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07304B87"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Коригування:</w:t>
            </w:r>
          </w:p>
          <w:p w14:paraId="62CE39B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Зміна облікової політики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C89A3E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4005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761E77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1FA184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2811C6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E2C5EE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5740E36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F610EC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980EE1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23BB84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11792F7"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53ED30F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Виправлення помилок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4D7B5A5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4010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0460F8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ACD956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BE9DD4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5DA914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2D0462A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1C4A79C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02F064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710F86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21FAA659"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406DE30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зміни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2AA459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4090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93CED2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163B51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926C96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0089DE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159D7C1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55AE061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02BD59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CAD5DF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07FA2B69"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27CC611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Скоригований 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6B5E1D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4095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AA59BD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1022433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E5883C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4C4997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54622</w:t>
            </w:r>
          </w:p>
        </w:tc>
        <w:tc>
          <w:tcPr>
            <w:tcW w:w="898" w:type="dxa"/>
            <w:tcBorders>
              <w:top w:val="single" w:sz="6" w:space="0" w:color="auto"/>
              <w:left w:val="single" w:sz="6" w:space="0" w:color="auto"/>
              <w:bottom w:val="single" w:sz="6" w:space="0" w:color="auto"/>
              <w:right w:val="single" w:sz="6" w:space="0" w:color="auto"/>
            </w:tcBorders>
            <w:vAlign w:val="center"/>
          </w:tcPr>
          <w:p w14:paraId="153FAC1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153364</w:t>
            </w:r>
          </w:p>
        </w:tc>
        <w:tc>
          <w:tcPr>
            <w:tcW w:w="959" w:type="dxa"/>
            <w:tcBorders>
              <w:top w:val="single" w:sz="6" w:space="0" w:color="auto"/>
              <w:left w:val="single" w:sz="6" w:space="0" w:color="auto"/>
              <w:bottom w:val="single" w:sz="6" w:space="0" w:color="auto"/>
              <w:right w:val="single" w:sz="6" w:space="0" w:color="auto"/>
            </w:tcBorders>
            <w:vAlign w:val="center"/>
          </w:tcPr>
          <w:p w14:paraId="46BABE7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1961091</w:t>
            </w:r>
          </w:p>
        </w:tc>
        <w:tc>
          <w:tcPr>
            <w:tcW w:w="836" w:type="dxa"/>
            <w:tcBorders>
              <w:top w:val="single" w:sz="6" w:space="0" w:color="auto"/>
              <w:left w:val="single" w:sz="6" w:space="0" w:color="auto"/>
              <w:bottom w:val="single" w:sz="6" w:space="0" w:color="auto"/>
              <w:right w:val="single" w:sz="6" w:space="0" w:color="auto"/>
            </w:tcBorders>
            <w:vAlign w:val="center"/>
          </w:tcPr>
          <w:p w14:paraId="052A6EB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7E744B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E44FF1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3191510</w:t>
            </w:r>
          </w:p>
        </w:tc>
      </w:tr>
      <w:tr w:rsidR="00CB1364" w:rsidRPr="00CB1364" w14:paraId="72C4B98D"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236014C4"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Чистий прибуток (збиток)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80970D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4100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D3A55B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1F86D5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28733C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7D9B08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556327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-54881</w:t>
            </w:r>
          </w:p>
        </w:tc>
        <w:tc>
          <w:tcPr>
            <w:tcW w:w="836" w:type="dxa"/>
            <w:tcBorders>
              <w:top w:val="single" w:sz="6" w:space="0" w:color="auto"/>
              <w:left w:val="single" w:sz="6" w:space="0" w:color="auto"/>
              <w:bottom w:val="single" w:sz="6" w:space="0" w:color="auto"/>
              <w:right w:val="single" w:sz="6" w:space="0" w:color="auto"/>
            </w:tcBorders>
            <w:vAlign w:val="center"/>
          </w:tcPr>
          <w:p w14:paraId="36D9D52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DD2B9D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8305F4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-54881</w:t>
            </w:r>
          </w:p>
        </w:tc>
      </w:tr>
      <w:tr w:rsidR="00CB1364" w:rsidRPr="00CB1364" w14:paraId="4EB5D945"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000F596D"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Інший сукупний дохід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7E6602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4110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C044CF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C09135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338D81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6C797A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421156E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2E3EC99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9C83CC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1D0B4D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7AB81BE2"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315D0502"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Розподіл прибутку:</w:t>
            </w:r>
          </w:p>
          <w:p w14:paraId="5895E881"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Виплати власникам (дивіденди)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A05815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03FD6B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C1C60A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7B5A9E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F441A3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2ADE61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5461498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34F01A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8FF71A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083F4E8"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0412B600"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Спрямування прибутку до зареєстрованого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CDCCC1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D8E104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E144F8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C3C146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7E6D6B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DC8A9A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1622920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749600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4F5B09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1B2D5B3"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21574BA3"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Відрахування до резервного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CFD808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437E25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EF287F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9569AD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A8020D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07800F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46C9D40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7D8EC2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7E7C66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8AC16BE"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04BD190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Внески учасників : Внески до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5761C0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4240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F1EF7E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2189F2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59E4CF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4FCA47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B3E03D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4525C85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584647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30DEF8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5A62696A"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5CF15009"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Погашення заборгованості з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098616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4245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0DCA69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BF005B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216FD1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6F73DA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26043C2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0B83946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1E037A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1C33F5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1AA978E3"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0C72DBCE"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Вилучення капіталу : Викуп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D672E9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4260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A7294D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8C4FB5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7EAD60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722995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2560CE8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0DDF246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484285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D0D19F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3C321A3F"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728F6EBC"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Перепродаж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3980D1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4265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B3A3F3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498B68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19EB7F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105ADD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01EBFDC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5573BD4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431C5B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47A8AF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4C558E66"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6925A7A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Анулювання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49E419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4270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646D1A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5E5324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4C5D1D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410D47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44B4AB0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2113F4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AB5283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2D479E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0013DDC4"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0944C616"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Вилучення частки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E6FE41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4275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58E966F"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A2DE3C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D87759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0B74C8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130041F2"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0BEEA56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D4C2025"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C7A04B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3147E3C5"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152F504B"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Інші зміни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328078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1B62CC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4E0379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8C1744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09661C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443283B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0F3A43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DF0070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C49AB91"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r>
      <w:tr w:rsidR="00CB1364" w:rsidRPr="00CB1364" w14:paraId="6CB57DA9"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2DF9CD6A"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Разом змін у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34A34F8"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4295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0DF09A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782134C"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42B3D5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9DC7697"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9BE45BD"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-54881</w:t>
            </w:r>
          </w:p>
        </w:tc>
        <w:tc>
          <w:tcPr>
            <w:tcW w:w="836" w:type="dxa"/>
            <w:tcBorders>
              <w:top w:val="single" w:sz="6" w:space="0" w:color="auto"/>
              <w:left w:val="single" w:sz="6" w:space="0" w:color="auto"/>
              <w:bottom w:val="single" w:sz="6" w:space="0" w:color="auto"/>
              <w:right w:val="single" w:sz="6" w:space="0" w:color="auto"/>
            </w:tcBorders>
            <w:vAlign w:val="center"/>
          </w:tcPr>
          <w:p w14:paraId="5386370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EFAF44B"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C7AC3C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-54881</w:t>
            </w:r>
          </w:p>
        </w:tc>
      </w:tr>
      <w:tr w:rsidR="00CB1364" w:rsidRPr="00CB1364" w14:paraId="2BD3EAC6" w14:textId="77777777" w:rsidTr="00E96A26">
        <w:tc>
          <w:tcPr>
            <w:tcW w:w="2506" w:type="dxa"/>
            <w:tcBorders>
              <w:top w:val="single" w:sz="6" w:space="0" w:color="auto"/>
              <w:left w:val="single" w:sz="6" w:space="0" w:color="auto"/>
              <w:bottom w:val="single" w:sz="6" w:space="0" w:color="auto"/>
              <w:right w:val="single" w:sz="6" w:space="0" w:color="auto"/>
            </w:tcBorders>
            <w:shd w:val="clear" w:color="auto" w:fill="auto"/>
          </w:tcPr>
          <w:p w14:paraId="09A2AA78" w14:textId="77777777" w:rsidR="00CB1364" w:rsidRPr="00CB1364" w:rsidRDefault="00CB1364" w:rsidP="00CB1364">
            <w:pPr>
              <w:widowControl w:val="0"/>
              <w:spacing w:after="0" w:line="240" w:lineRule="auto"/>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Залишок на кінець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40726AA0"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4300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0715C5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1022433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7F00B6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EF28F83"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54622</w:t>
            </w:r>
          </w:p>
        </w:tc>
        <w:tc>
          <w:tcPr>
            <w:tcW w:w="898" w:type="dxa"/>
            <w:tcBorders>
              <w:top w:val="single" w:sz="6" w:space="0" w:color="auto"/>
              <w:left w:val="single" w:sz="6" w:space="0" w:color="auto"/>
              <w:bottom w:val="single" w:sz="6" w:space="0" w:color="auto"/>
              <w:right w:val="single" w:sz="6" w:space="0" w:color="auto"/>
            </w:tcBorders>
            <w:vAlign w:val="center"/>
          </w:tcPr>
          <w:p w14:paraId="6A788E29"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153364</w:t>
            </w:r>
          </w:p>
        </w:tc>
        <w:tc>
          <w:tcPr>
            <w:tcW w:w="959" w:type="dxa"/>
            <w:tcBorders>
              <w:top w:val="single" w:sz="6" w:space="0" w:color="auto"/>
              <w:left w:val="single" w:sz="6" w:space="0" w:color="auto"/>
              <w:bottom w:val="single" w:sz="6" w:space="0" w:color="auto"/>
              <w:right w:val="single" w:sz="6" w:space="0" w:color="auto"/>
            </w:tcBorders>
            <w:vAlign w:val="center"/>
          </w:tcPr>
          <w:p w14:paraId="2DF29CFA"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1906210</w:t>
            </w:r>
          </w:p>
        </w:tc>
        <w:tc>
          <w:tcPr>
            <w:tcW w:w="836" w:type="dxa"/>
            <w:tcBorders>
              <w:top w:val="single" w:sz="6" w:space="0" w:color="auto"/>
              <w:left w:val="single" w:sz="6" w:space="0" w:color="auto"/>
              <w:bottom w:val="single" w:sz="6" w:space="0" w:color="auto"/>
              <w:right w:val="single" w:sz="6" w:space="0" w:color="auto"/>
            </w:tcBorders>
            <w:vAlign w:val="center"/>
          </w:tcPr>
          <w:p w14:paraId="4F7CF3BE"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79FA076"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1DB7994" w14:textId="77777777" w:rsidR="00CB1364" w:rsidRPr="00CB1364" w:rsidRDefault="00CB1364" w:rsidP="00CB1364">
            <w:pPr>
              <w:widowControl w:val="0"/>
              <w:spacing w:after="0" w:line="240" w:lineRule="auto"/>
              <w:jc w:val="center"/>
              <w:rPr>
                <w:rFonts w:ascii="Times New Roman" w:eastAsia="Times New Roman" w:hAnsi="Times New Roman" w:cs="Times New Roman"/>
                <w:bCs/>
                <w:sz w:val="20"/>
                <w:szCs w:val="20"/>
                <w:lang w:val="uk-UA" w:eastAsia="ru-RU"/>
              </w:rPr>
            </w:pPr>
            <w:r w:rsidRPr="00CB1364">
              <w:rPr>
                <w:rFonts w:ascii="Times New Roman" w:eastAsia="Times New Roman" w:hAnsi="Times New Roman" w:cs="Times New Roman"/>
                <w:bCs/>
                <w:sz w:val="20"/>
                <w:szCs w:val="20"/>
                <w:lang w:val="uk-UA" w:eastAsia="ru-RU"/>
              </w:rPr>
              <w:t>3136629</w:t>
            </w:r>
          </w:p>
        </w:tc>
      </w:tr>
    </w:tbl>
    <w:p w14:paraId="7BE276C2"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p w14:paraId="39F2DF99"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r w:rsidRPr="00CB1364">
        <w:rPr>
          <w:rFonts w:ascii="Courier New" w:eastAsia="Times New Roman" w:hAnsi="Courier New" w:cs="Courier New"/>
          <w:sz w:val="20"/>
          <w:szCs w:val="20"/>
          <w:lang w:val="uk-UA" w:eastAsia="ru-RU"/>
        </w:rPr>
        <w:t xml:space="preserve"> </w:t>
      </w:r>
    </w:p>
    <w:p w14:paraId="3578B272"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72628C4A"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bl>
      <w:tblPr>
        <w:tblW w:w="10314" w:type="dxa"/>
        <w:tblLook w:val="01E0" w:firstRow="1" w:lastRow="1" w:firstColumn="1" w:lastColumn="1" w:noHBand="0" w:noVBand="0"/>
      </w:tblPr>
      <w:tblGrid>
        <w:gridCol w:w="3227"/>
        <w:gridCol w:w="2481"/>
        <w:gridCol w:w="4606"/>
      </w:tblGrid>
      <w:tr w:rsidR="00CB1364" w:rsidRPr="00CB1364" w14:paraId="02B172D3" w14:textId="77777777" w:rsidTr="00E96A26">
        <w:tc>
          <w:tcPr>
            <w:tcW w:w="3227" w:type="dxa"/>
            <w:shd w:val="clear" w:color="auto" w:fill="auto"/>
          </w:tcPr>
          <w:p w14:paraId="49ACDAA9"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Генеральний директор</w:t>
            </w:r>
          </w:p>
        </w:tc>
        <w:tc>
          <w:tcPr>
            <w:tcW w:w="2481" w:type="dxa"/>
            <w:shd w:val="clear" w:color="auto" w:fill="auto"/>
            <w:vAlign w:val="center"/>
          </w:tcPr>
          <w:p w14:paraId="074D4EE7"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________________</w:t>
            </w:r>
          </w:p>
        </w:tc>
        <w:tc>
          <w:tcPr>
            <w:tcW w:w="4606" w:type="dxa"/>
            <w:shd w:val="clear" w:color="auto" w:fill="auto"/>
          </w:tcPr>
          <w:p w14:paraId="3BD8AEAA"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Хайдакiн Олег Iгорович</w:t>
            </w:r>
          </w:p>
        </w:tc>
      </w:tr>
      <w:tr w:rsidR="00CB1364" w:rsidRPr="00CB1364" w14:paraId="3DB4EBBB" w14:textId="77777777" w:rsidTr="00E96A26">
        <w:tc>
          <w:tcPr>
            <w:tcW w:w="3227" w:type="dxa"/>
            <w:shd w:val="clear" w:color="auto" w:fill="auto"/>
          </w:tcPr>
          <w:p w14:paraId="6C8EAB91"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481" w:type="dxa"/>
            <w:shd w:val="clear" w:color="auto" w:fill="auto"/>
            <w:vAlign w:val="center"/>
          </w:tcPr>
          <w:p w14:paraId="3858CC3F"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16"/>
                <w:szCs w:val="16"/>
                <w:lang w:val="uk-UA" w:eastAsia="ru-RU"/>
              </w:rPr>
              <w:t>(підпис)</w:t>
            </w:r>
          </w:p>
        </w:tc>
        <w:tc>
          <w:tcPr>
            <w:tcW w:w="4606" w:type="dxa"/>
            <w:shd w:val="clear" w:color="auto" w:fill="auto"/>
          </w:tcPr>
          <w:p w14:paraId="41A04CF3"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r w:rsidR="00CB1364" w:rsidRPr="00CB1364" w14:paraId="2D4DBF63" w14:textId="77777777" w:rsidTr="00E96A26">
        <w:tc>
          <w:tcPr>
            <w:tcW w:w="3227" w:type="dxa"/>
            <w:shd w:val="clear" w:color="auto" w:fill="auto"/>
          </w:tcPr>
          <w:p w14:paraId="60C43C86"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481" w:type="dxa"/>
            <w:shd w:val="clear" w:color="auto" w:fill="auto"/>
            <w:vAlign w:val="center"/>
          </w:tcPr>
          <w:p w14:paraId="6352C77B"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p>
        </w:tc>
        <w:tc>
          <w:tcPr>
            <w:tcW w:w="4606" w:type="dxa"/>
            <w:shd w:val="clear" w:color="auto" w:fill="auto"/>
          </w:tcPr>
          <w:p w14:paraId="79BB9B9D"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r w:rsidR="00CB1364" w:rsidRPr="00CB1364" w14:paraId="2D2ACA5D" w14:textId="77777777" w:rsidTr="00E96A26">
        <w:tc>
          <w:tcPr>
            <w:tcW w:w="3227" w:type="dxa"/>
            <w:shd w:val="clear" w:color="auto" w:fill="auto"/>
          </w:tcPr>
          <w:p w14:paraId="1AB3FB6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Головний бухгалтер</w:t>
            </w:r>
            <w:r w:rsidRPr="00CB1364">
              <w:rPr>
                <w:rFonts w:ascii="Times New Roman" w:eastAsia="Times New Roman" w:hAnsi="Times New Roman" w:cs="Times New Roman"/>
                <w:b/>
                <w:color w:val="000000"/>
                <w:sz w:val="20"/>
                <w:szCs w:val="20"/>
                <w:lang w:val="uk-UA" w:eastAsia="ru-RU"/>
              </w:rPr>
              <w:t xml:space="preserve">    </w:t>
            </w:r>
          </w:p>
        </w:tc>
        <w:tc>
          <w:tcPr>
            <w:tcW w:w="2481" w:type="dxa"/>
            <w:shd w:val="clear" w:color="auto" w:fill="auto"/>
            <w:vAlign w:val="center"/>
          </w:tcPr>
          <w:p w14:paraId="05C162DC"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20"/>
                <w:szCs w:val="20"/>
                <w:lang w:val="uk-UA" w:eastAsia="ru-RU"/>
              </w:rPr>
              <w:t>________________</w:t>
            </w:r>
          </w:p>
        </w:tc>
        <w:tc>
          <w:tcPr>
            <w:tcW w:w="4606" w:type="dxa"/>
            <w:shd w:val="clear" w:color="auto" w:fill="auto"/>
          </w:tcPr>
          <w:p w14:paraId="66FA58BA"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sz w:val="20"/>
                <w:szCs w:val="20"/>
                <w:lang w:val="uk-UA" w:eastAsia="ru-RU"/>
              </w:rPr>
              <w:t>Дорошенко Катерина Володимирiвна</w:t>
            </w:r>
          </w:p>
        </w:tc>
      </w:tr>
      <w:tr w:rsidR="00CB1364" w:rsidRPr="00CB1364" w14:paraId="06688A4D" w14:textId="77777777" w:rsidTr="00E96A26">
        <w:tc>
          <w:tcPr>
            <w:tcW w:w="3227" w:type="dxa"/>
            <w:shd w:val="clear" w:color="auto" w:fill="auto"/>
          </w:tcPr>
          <w:p w14:paraId="5DA20FC0"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c>
          <w:tcPr>
            <w:tcW w:w="2481" w:type="dxa"/>
            <w:shd w:val="clear" w:color="auto" w:fill="auto"/>
            <w:vAlign w:val="center"/>
          </w:tcPr>
          <w:p w14:paraId="2D431AE8"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uk-UA" w:eastAsia="ru-RU"/>
              </w:rPr>
            </w:pPr>
            <w:r w:rsidRPr="00CB1364">
              <w:rPr>
                <w:rFonts w:ascii="Times New Roman" w:eastAsia="Times New Roman" w:hAnsi="Times New Roman" w:cs="Times New Roman"/>
                <w:b/>
                <w:color w:val="000000"/>
                <w:sz w:val="16"/>
                <w:szCs w:val="16"/>
                <w:lang w:val="uk-UA" w:eastAsia="ru-RU"/>
              </w:rPr>
              <w:t>(підпис)</w:t>
            </w:r>
          </w:p>
        </w:tc>
        <w:tc>
          <w:tcPr>
            <w:tcW w:w="4606" w:type="dxa"/>
            <w:shd w:val="clear" w:color="auto" w:fill="auto"/>
          </w:tcPr>
          <w:p w14:paraId="026C0E2D"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p>
        </w:tc>
      </w:tr>
    </w:tbl>
    <w:p w14:paraId="738E570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36AEB5EE"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67862DC5"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2196D541"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327FEDAA" w14:textId="77777777" w:rsidR="00CB1364" w:rsidRPr="00CB1364" w:rsidRDefault="00CB1364" w:rsidP="00CB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uk-UA" w:eastAsia="ru-RU"/>
        </w:rPr>
      </w:pPr>
    </w:p>
    <w:p w14:paraId="698AC8E9" w14:textId="77777777" w:rsidR="00CB1364" w:rsidRPr="00083A94" w:rsidRDefault="00CB1364">
      <w:pPr>
        <w:rPr>
          <w:lang w:val="uk-UA"/>
        </w:rPr>
        <w:sectPr w:rsidR="00CB1364" w:rsidRPr="00083A94" w:rsidSect="00CB1364">
          <w:pgSz w:w="11906" w:h="16838"/>
          <w:pgMar w:top="363" w:right="567" w:bottom="363" w:left="1417" w:header="708" w:footer="708" w:gutter="0"/>
          <w:cols w:space="708"/>
          <w:docGrid w:linePitch="360"/>
        </w:sectPr>
      </w:pPr>
    </w:p>
    <w:p w14:paraId="0C4A8E34" w14:textId="77777777" w:rsidR="00CB1364" w:rsidRPr="00CB1364" w:rsidRDefault="00CB1364" w:rsidP="00CB1364">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CB1364">
        <w:rPr>
          <w:rFonts w:ascii="Times New Roman" w:eastAsia="Times New Roman" w:hAnsi="Times New Roman" w:cs="Times New Roman"/>
          <w:b/>
          <w:bCs/>
          <w:color w:val="000000"/>
          <w:sz w:val="28"/>
          <w:szCs w:val="28"/>
          <w:lang w:val="uk-UA" w:eastAsia="uk-UA"/>
        </w:rPr>
        <w:lastRenderedPageBreak/>
        <w:t>Примітки до фінансової звітності, складені відповідно до міжнародних стандартів фінансової звітності</w:t>
      </w:r>
    </w:p>
    <w:p w14:paraId="233E2886" w14:textId="77777777" w:rsidR="00CB1364" w:rsidRPr="00CB1364" w:rsidRDefault="00CB1364" w:rsidP="00CB1364">
      <w:pPr>
        <w:spacing w:after="0" w:line="240" w:lineRule="auto"/>
        <w:rPr>
          <w:rFonts w:ascii="Courier New" w:eastAsia="Times New Roman" w:hAnsi="Courier New" w:cs="Courier New"/>
          <w:sz w:val="20"/>
          <w:szCs w:val="20"/>
          <w:lang w:val="uk-UA" w:eastAsia="uk-UA"/>
        </w:rPr>
      </w:pPr>
      <w:r w:rsidRPr="00CB1364">
        <w:rPr>
          <w:rFonts w:ascii="Courier New" w:eastAsia="Times New Roman" w:hAnsi="Courier New" w:cs="Courier New"/>
          <w:sz w:val="20"/>
          <w:szCs w:val="20"/>
          <w:lang w:val="uk-UA" w:eastAsia="uk-UA"/>
        </w:rPr>
        <w:t xml:space="preserve">Товариство складає Примiтки до фiнансової звiтностi вiдносно рiчних перiодiв у вiдповiдностi до  Мiжнародного стандарту бухгалтерського облiку 1 (МСБО 1) i оприлюднює їх разом з повним комплектом рiчної фiнаносовї звiтностi. </w:t>
      </w:r>
    </w:p>
    <w:p w14:paraId="22A56909" w14:textId="77777777" w:rsidR="00CB1364" w:rsidRPr="00CB1364" w:rsidRDefault="00CB1364" w:rsidP="00CB1364">
      <w:pPr>
        <w:spacing w:after="0" w:line="240" w:lineRule="auto"/>
        <w:rPr>
          <w:rFonts w:ascii="Courier New" w:eastAsia="Times New Roman" w:hAnsi="Courier New" w:cs="Courier New"/>
          <w:sz w:val="20"/>
          <w:szCs w:val="20"/>
          <w:lang w:val="uk-UA" w:eastAsia="uk-UA"/>
        </w:rPr>
      </w:pPr>
      <w:r w:rsidRPr="00CB1364">
        <w:rPr>
          <w:rFonts w:ascii="Courier New" w:eastAsia="Times New Roman" w:hAnsi="Courier New" w:cs="Courier New"/>
          <w:sz w:val="20"/>
          <w:szCs w:val="20"/>
          <w:lang w:val="uk-UA" w:eastAsia="uk-UA"/>
        </w:rPr>
        <w:t>Примiтки до промiжної фiнансової звiтностi емiтентом не складаються.</w:t>
      </w:r>
    </w:p>
    <w:p w14:paraId="3EBB3544" w14:textId="77777777" w:rsidR="00CB1364" w:rsidRPr="00CB1364" w:rsidRDefault="00CB1364" w:rsidP="00CB1364">
      <w:pPr>
        <w:spacing w:after="0" w:line="240" w:lineRule="auto"/>
        <w:rPr>
          <w:rFonts w:ascii="Courier New" w:eastAsia="Times New Roman" w:hAnsi="Courier New" w:cs="Courier New"/>
          <w:sz w:val="20"/>
          <w:szCs w:val="20"/>
          <w:lang w:val="uk-UA" w:eastAsia="uk-UA"/>
        </w:rPr>
      </w:pPr>
    </w:p>
    <w:p w14:paraId="2EF757FB" w14:textId="77777777" w:rsidR="00CB1364" w:rsidRPr="00CB1364" w:rsidRDefault="00CB1364" w:rsidP="00CB1364">
      <w:pPr>
        <w:spacing w:after="0" w:line="240" w:lineRule="auto"/>
        <w:rPr>
          <w:rFonts w:ascii="Courier New" w:eastAsia="Times New Roman" w:hAnsi="Courier New" w:cs="Courier New"/>
          <w:sz w:val="20"/>
          <w:szCs w:val="20"/>
          <w:lang w:val="uk-UA" w:eastAsia="uk-UA"/>
        </w:rPr>
      </w:pPr>
    </w:p>
    <w:p w14:paraId="61F70FB3" w14:textId="77777777" w:rsidR="00CB1364" w:rsidRPr="00CB1364" w:rsidRDefault="00CB1364" w:rsidP="00CB1364">
      <w:pPr>
        <w:spacing w:after="0" w:line="240" w:lineRule="auto"/>
        <w:rPr>
          <w:rFonts w:ascii="Courier New" w:eastAsia="Times New Roman" w:hAnsi="Courier New" w:cs="Courier New"/>
          <w:sz w:val="20"/>
          <w:szCs w:val="20"/>
          <w:lang w:val="uk-UA" w:eastAsia="uk-UA"/>
        </w:rPr>
      </w:pPr>
    </w:p>
    <w:p w14:paraId="5E2225DC" w14:textId="77777777" w:rsidR="00CB1364" w:rsidRPr="00CB1364" w:rsidRDefault="00CB1364" w:rsidP="00CB1364">
      <w:pPr>
        <w:spacing w:after="0" w:line="240" w:lineRule="auto"/>
        <w:rPr>
          <w:rFonts w:ascii="Courier New" w:eastAsia="Times New Roman" w:hAnsi="Courier New" w:cs="Courier New"/>
          <w:sz w:val="20"/>
          <w:szCs w:val="20"/>
          <w:lang w:val="uk-UA" w:eastAsia="uk-UA"/>
        </w:rPr>
      </w:pPr>
    </w:p>
    <w:p w14:paraId="5F134EF9" w14:textId="77777777" w:rsidR="00CB1364" w:rsidRPr="00CB1364" w:rsidRDefault="00CB1364" w:rsidP="00CB1364">
      <w:pPr>
        <w:spacing w:after="0" w:line="240" w:lineRule="auto"/>
        <w:rPr>
          <w:rFonts w:ascii="Courier New" w:eastAsia="Times New Roman" w:hAnsi="Courier New" w:cs="Courier New"/>
          <w:sz w:val="20"/>
          <w:szCs w:val="20"/>
          <w:lang w:val="uk-UA" w:eastAsia="uk-UA"/>
        </w:rPr>
      </w:pPr>
    </w:p>
    <w:p w14:paraId="69C94F90" w14:textId="77777777" w:rsidR="00CB1364" w:rsidRPr="00083A94" w:rsidRDefault="00CB1364">
      <w:pPr>
        <w:rPr>
          <w:lang w:val="uk-UA"/>
        </w:rPr>
        <w:sectPr w:rsidR="00CB1364" w:rsidRPr="00083A94" w:rsidSect="00CB1364">
          <w:pgSz w:w="11906" w:h="16838"/>
          <w:pgMar w:top="363" w:right="567" w:bottom="363" w:left="1417" w:header="709" w:footer="709" w:gutter="0"/>
          <w:cols w:space="708"/>
          <w:docGrid w:linePitch="360"/>
        </w:sectPr>
      </w:pPr>
    </w:p>
    <w:p w14:paraId="6AFE3F45" w14:textId="77777777" w:rsidR="00CB1364" w:rsidRPr="00CB1364" w:rsidRDefault="00CB1364" w:rsidP="00CB1364">
      <w:pPr>
        <w:spacing w:before="100" w:beforeAutospacing="1" w:after="100" w:afterAutospacing="1" w:line="240" w:lineRule="auto"/>
        <w:jc w:val="center"/>
        <w:outlineLvl w:val="2"/>
        <w:rPr>
          <w:rFonts w:ascii="Times New Roman" w:eastAsia="Times New Roman" w:hAnsi="Times New Roman" w:cs="Times New Roman"/>
          <w:b/>
          <w:bCs/>
          <w:sz w:val="26"/>
          <w:szCs w:val="26"/>
          <w:lang w:val="uk-UA" w:eastAsia="uk-UA"/>
        </w:rPr>
      </w:pPr>
      <w:r w:rsidRPr="00CB1364">
        <w:rPr>
          <w:rFonts w:ascii="Times New Roman" w:eastAsia="Times New Roman" w:hAnsi="Times New Roman" w:cs="Times New Roman"/>
          <w:b/>
          <w:bCs/>
          <w:sz w:val="26"/>
          <w:szCs w:val="26"/>
          <w:lang w:val="uk-UA" w:eastAsia="uk-UA"/>
        </w:rPr>
        <w:lastRenderedPageBreak/>
        <w:t>ХV. Проміжний звіт керівництва</w:t>
      </w:r>
    </w:p>
    <w:p w14:paraId="36CE32DA"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ПрАТ "Карлсберг Україна" є частиною Carlsberg Group, однієї з провідних пивоварних Груп у світі з великим портфелем брендів пива та інших напоїв. Бренд Carlsberg є одним із найвідоміших пивних брендів у світі, а такі бренди як Baltika і Tuborg входять до числа найбільш популярних пивних брендів у Європі. З моменту заснування (1847 рік) Група стабільно працює і здійснює позитивний внесок в розвиток суспільства на всіх своїх ринках. У Carlsberg Group працюють понад 40 000 осіб, а продукція Групи продається на більш ніж 150 ринках світу. Carlsberg Group – один із найбільших данських інвесторів на території України.</w:t>
      </w:r>
    </w:p>
    <w:p w14:paraId="1F81A78B"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До складу ПрАТ "Карлсберг Україна" входять заводи в Запоріжжі, Києві та Львові. При цьому, Львівська пивоварня – перша промислова пивоварня країни. У компанії працює понад 1340 чоловік. В портфель Carlsberg в Україні входять пиво, алкогольні та безалкогольні напої таких торговельних марок, як «Львівське», Robert Doms, Baltika, Carlsberg, Tuborg, Kronenbourg 1664, «Арсенал», «Квас Тарас», Somersby, Guinness, Seth&amp;Riley's Garage, Warsteiner, Grimbergen та інші.</w:t>
      </w:r>
    </w:p>
    <w:p w14:paraId="4C054AE0"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На даний час сидр Somersby та "Квас Тарас" продовжують займати лідерські позиції в своїх продуктових категоріях, а бренд "Львівське" став Національним спонсором збірної команди України з футболу.</w:t>
      </w:r>
    </w:p>
    <w:p w14:paraId="021642E1"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На лідируючі позиції на ринку України Компанія вийшла з 2016 року, але здобути право першості вдалось тільки за підсумками 2018 року - як в натуральному, так і в вартісному вираженні. Компанія орієнтується на динамічно мінливий попит споживача і основні ринкові тренди, виступаючи провідним іноватором в галузі і вибудовуючи портфель основних пивних брендів та крафту, а також активно формуючи і розвиваючи напрямок безалкогольного пива і напоїв.</w:t>
      </w:r>
    </w:p>
    <w:p w14:paraId="2B105A80"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Як складова частина Групи компаній Carlsberg, яка має заводи більше ніж в 35 країнах світу, ПрАТ "Карлсберг Україна" прагне вносити значний вклад в економічний розвиток суспільства. Діяльність Компанії створює робочі місця, підтримує економічне зростання та генерує надходження в бюджет за рахунок акцизу та інших податків та зборів. Компанія і в подальшому планує вести прибуткову діяльність, що забезпечить реалізацію стратегії Компанії. Компанія прагне вносити вклад в життя суспільства на локальному рівні, підтримуючи соціальні ініціативи в регіонах своєї присутності. </w:t>
      </w:r>
    </w:p>
    <w:p w14:paraId="2D6CB326"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3E2190B2"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Інформація про розвиток емітента.</w:t>
      </w:r>
    </w:p>
    <w:p w14:paraId="28B8D8FA"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За підсумками 2021 року частка компанії ПрАТ "Карлсберг Україна" на ринку пива України склала 31,3% у натуральних одиницях. </w:t>
      </w:r>
    </w:p>
    <w:p w14:paraId="5668C044"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Впродовж першого кварталу 2022 року ПрАТ "Карлсберг Україна" здiйснювало свою дiяльнiсть в межах затвердженої стратегiї розвитку Компанiї, намагаючись пристосуватись до режиму роботи в умовах воєнного стану, введеного в Україні 24 лютого 2022 року з початком повномасштабного вторгнення з боку Російської Ферерації. З початком запровадження в країні воєнного стану були введені відповідні економічні обмеження, які вплинули на діяльність Компанії. Так, У банківській системі були введені обмеження на  здійснення транскордонних валютних платежів щодо послуг та ліцензій (роялті), що тимчасово обмежують підприємство у виконанні своїх зобов'язань перед постачальниками-нерезидентами, але це не створило критичності для подальшого ведення бізнесу. </w:t>
      </w:r>
    </w:p>
    <w:p w14:paraId="0BA4DB8E"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Компанія в цілому продовжує трудові відносини з усіма співробітниками, які працювали станом на 24 лютого 2022 року та виконує усі обов'язки роботодавця. Попри переміщення багатьох співробітників вони мають усі можливості, обладнання та доступ для віддаленого виконання своїх обов'язків. Усі підрозділи мають необхідні операційні можливості.</w:t>
      </w:r>
    </w:p>
    <w:p w14:paraId="4E878ACF"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Оскільки російське воєнне вторгнення в Україну відбулося з численних напрямків, деякі регіони України залишаються ареною інтенсивних бойових дій або тимчасово окуповані. Незважаючи на призупинку роботи заводів на самому початку війни, Компанія згодом  продовжила діяльність всіх заводів, виробляє та реалізує товари на всій території Україні за винятком Автономної Республіки Крим та тимчасово окупованих територій. Отже, ці події мають суттєвий негативний вплив на українську економіку і, відповідно, на бізнес, фінансовий стан та результати діяльності Компанії.  </w:t>
      </w:r>
    </w:p>
    <w:p w14:paraId="40E51831"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2FDDE658"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Інформація про укладення деривативів або вчинення правочинів щодо похідних цінних паперів.</w:t>
      </w:r>
    </w:p>
    <w:p w14:paraId="6EDA8FF0"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Протягом звітного періоду Товариство не укладало деривативів і не вчиняло інших правочинів щодо похідних цінних паперів. Цей факт не має жодного впливу на оцінку активів емітента, його зобов'язань, фінансового стану, доходів або витрат. </w:t>
      </w:r>
    </w:p>
    <w:p w14:paraId="51D0DF73"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551922F5"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405EE539"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У зв'язку з непередбачуванiстю фiнансового ринку України загальна програма управлiнського персоналу щодо управлiння фiнансовими ризиками зосереджена i спрямована на зменшення їх потенцiйного негативного впливу на фiнансовий стан Товариства. Операцiї хеджування Товариством у звiтному перiодi не проводились.</w:t>
      </w:r>
    </w:p>
    <w:p w14:paraId="138C9BD8"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144362A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Інформація про схильність емітента до цінових ризиків, кредитного ризику, ризику ліквідності та/або ризику грошових потоків.</w:t>
      </w:r>
    </w:p>
    <w:p w14:paraId="782D129C"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Емiтент, як i будь-яке iнше пiдприємство, в сучасних умовах економiчного розвитку країни, з урахуванням темпiв iнфляцiї та рiвня конкуренцiї в окремих сегментах фiнансового ринку, в незначній мiрi є схильним до цiнових ризикiв, кредитного ризику, ризику лiквiдностi та/або ризику грошових потокiв.</w:t>
      </w:r>
    </w:p>
    <w:p w14:paraId="742FD85D"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w:t>
      </w:r>
    </w:p>
    <w:p w14:paraId="6A8C64FD"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ринковий ризик: Зміни на ринку можуть вплинути на розмір активів чи зобов'язань підприємства. Ринковий ризик складається з ризику процентної ставки і цінового ризику; </w:t>
      </w:r>
    </w:p>
    <w:p w14:paraId="270B2BD5"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lastRenderedPageBreak/>
        <w:t xml:space="preserve">- ризик втрати ліквідності: Товариство не має дефіциту обігових коштів для виконання своїх зобов'язань; </w:t>
      </w:r>
    </w:p>
    <w:p w14:paraId="729D4FC2"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кредитний ризик: Товариство може зазнати збитків у разі невиконання фінансових зобов'язань контрагентами (дебіторами). </w:t>
      </w:r>
    </w:p>
    <w:p w14:paraId="1809CD53"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Ринковий ризик. </w:t>
      </w:r>
    </w:p>
    <w:p w14:paraId="4B16A8C4"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Всі фінансові інструменти схильні до ринкового ризику - ризику того, що майбутні ринкові умови можуть знецінити інструмент. Підприємство піддається валютному ризику за умови, якщо здійснює валютні операції і має валютні залишки та заборгованості. Ціновим ризиком є ризик того, що вартість фінансового інструмента буде змінюватися внаслідок змін ринкових цін. Ці зміни можуть бути викликані факторами, характерними для окремого інструменту або факторами, які впливають на всі інструменти ринку. Товариство має процентні фінансові зобов'язання, тому в незначній мірі піддається ризику коливання процентних ставок. </w:t>
      </w:r>
    </w:p>
    <w:p w14:paraId="3F554936"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Ризик втрати ліквідності. </w:t>
      </w:r>
    </w:p>
    <w:p w14:paraId="45E66692"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Товариство періодично проводить моніторинг показників ліквідності та вживає заходів, для запобігання зниження встановлених показників ліквідності. Підприємство здійснює контроль ліквідності шляхом планування поточної ліквідності. Підприємство аналізує терміни платежів, які пов'язані з дебіторською заборгованістю та іншими фінансовими активами, а також прогнозує потоки грошових коштів від операційної діяльності. </w:t>
      </w:r>
    </w:p>
    <w:p w14:paraId="32F9D398"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Кредитний ризик. </w:t>
      </w:r>
    </w:p>
    <w:p w14:paraId="35373EEB"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Підприємство в незначній мірі схильне до кредитного ризику, який виражається як ризик того, що контрагент - дебітор не буде здатний в повному обсязі і в певний час погасити свої зобов'язання. Кредитний ризик регулярно контролюється. Управління кредитним ризиком здійснюється, в основному, за допомогою аналізу здатності контрагента сплатити заборгованість. Підприємство укладає угоди з відомими та фінансово стабільними сторонами. Кредитний ризик стосується дебіторської заборгованості. Дебіторська заборгованість регулярно перевіряється на існування ознак знецінення, за небхідності створюються резерви під знецінення дебіторської заборгованості. </w:t>
      </w:r>
    </w:p>
    <w:p w14:paraId="237588E7"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Крім зазначених вище, суттєвий вплив на діяльність Товариства можуть мати такі зовнішні ризики, як нестабільність та суперечливість законодавства, непередбачені дії державних органів, нестабільність економічної (фінансової, податкової, зовнішньоекономічної та ін.) політики, непередбачена зміна кон'юнктури внутрішнього і зовнішнього ринку, непередбачені дії конкурентів.</w:t>
      </w:r>
    </w:p>
    <w:p w14:paraId="6F11BCFD"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168C2329"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   Важливі події, що відбулися упродовж звітного періоду.</w:t>
      </w:r>
    </w:p>
    <w:p w14:paraId="192D8914"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Звичайно основною важливою подією, яка суттєво вплинула на діяльність Товариства, стало повномасштабне вторгнення в країну Російської Федерації і пристосування виробництва до роботи в умовах воєнного стану.</w:t>
      </w:r>
    </w:p>
    <w:p w14:paraId="02F08C0D"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Крім того у звітному періоді відбулися зміни в персональному складі органів Товариства. Так, з 01.01.2022р. посаду Генерального директора обійняв Хайдакiн Олег Iгорович згідно Рішення єдиного акціонера від 09.12.2021р. До цього зазначену посаду протягом майже восьми років обіймав Шевченко Євген Вікторович. Також з 07.02.2022р. змінився персональний склад Наглядової ради Товариства: припинені повноваження члена Наглядової ради Сабро Джеспера Бернхарда, обраний на дану посаду Марчин Млечко. Повноваження інших двох членів Наглядової ради продовжені на три роки (Рішення єдиного акціонера Товариства від 03.02.2022р.).</w:t>
      </w:r>
    </w:p>
    <w:p w14:paraId="3AC74F75" w14:textId="77777777" w:rsidR="00CB1364" w:rsidRPr="00083A94" w:rsidRDefault="00CB1364">
      <w:pPr>
        <w:rPr>
          <w:lang w:val="uk-UA"/>
        </w:rPr>
        <w:sectPr w:rsidR="00CB1364" w:rsidRPr="00083A94" w:rsidSect="00CB1364">
          <w:pgSz w:w="11906" w:h="16838"/>
          <w:pgMar w:top="363" w:right="567" w:bottom="363" w:left="1417" w:header="709" w:footer="709" w:gutter="0"/>
          <w:cols w:space="708"/>
          <w:docGrid w:linePitch="360"/>
        </w:sectPr>
      </w:pPr>
    </w:p>
    <w:p w14:paraId="0B4008FC" w14:textId="77777777" w:rsidR="00CB1364" w:rsidRPr="00CB1364" w:rsidRDefault="00CB1364" w:rsidP="00CB1364">
      <w:pPr>
        <w:spacing w:before="100" w:beforeAutospacing="1" w:after="100" w:afterAutospacing="1" w:line="240" w:lineRule="auto"/>
        <w:jc w:val="center"/>
        <w:outlineLvl w:val="2"/>
        <w:rPr>
          <w:rFonts w:ascii="Times New Roman" w:eastAsia="Times New Roman" w:hAnsi="Times New Roman" w:cs="Times New Roman"/>
          <w:b/>
          <w:bCs/>
          <w:sz w:val="26"/>
          <w:szCs w:val="26"/>
          <w:lang w:val="uk-UA" w:eastAsia="uk-UA"/>
        </w:rPr>
      </w:pPr>
    </w:p>
    <w:p w14:paraId="32A557FB" w14:textId="77777777" w:rsidR="00CB1364" w:rsidRPr="00CB1364" w:rsidRDefault="00CB1364" w:rsidP="00CB1364">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CB1364">
        <w:rPr>
          <w:rFonts w:ascii="Times New Roman" w:eastAsia="Times New Roman" w:hAnsi="Times New Roman" w:cs="Times New Roman"/>
          <w:b/>
          <w:bCs/>
          <w:color w:val="000000"/>
          <w:sz w:val="27"/>
          <w:szCs w:val="27"/>
          <w:lang w:val="uk-UA" w:eastAsia="uk-UA"/>
        </w:rPr>
        <w:t>XVI. Твердження щодо річної інформації</w:t>
      </w:r>
    </w:p>
    <w:p w14:paraId="0C2D0703"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Офіційна позиція виконавчого органу Товариства - Генерального директора, який підписує звіт:</w:t>
      </w:r>
    </w:p>
    <w:p w14:paraId="3672B4DD"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1. Наскільки нам відомо, проміжна фінансова звітність підприємства підготовлена відповідно до Міжнародних стандартів фінансової звітності (МСФЗ), прийнятих Європейським Союзом (ЄС), та вимог Закону України "Про бухгалтерський облік та фінансову звітність в Україні" від 16.07.1999 року № 996-ХIV (зі змінами).  Фінансова звітність Товариства підготовлена виходячи із припущення про його функціонування у майбутньому, яке передбачає спроможність підприємства реалізовувати активи та виконувати свої зобов'язання у ході здійснення звичайної діяльності. Таким чином, фінансова звітність не містить яких-небудь коригувань відображених сум активів, які були б необхідні, якби підприємство було неспроможне продовжувати свою діяльність у майбутньому і якби підприємство реалізовувало свої активи не в ході звичайної діяльності. Фінансова звітність містить достовірне та об'єктивне подання інформації про стан активів, пасивів, фінансовий стан, прибутки та збитки емітента. </w:t>
      </w:r>
    </w:p>
    <w:p w14:paraId="699153A8"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2. Звіт керівництва включає достовірне та об'єктивне подання інформації про розвиток і здійснення господарської діяльності та стан емітента разом з описом основних ризиків та невизначеностей, з якими він стикається у своїй господарській діяльності.</w:t>
      </w:r>
    </w:p>
    <w:p w14:paraId="074337EA"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r w:rsidRPr="00CB1364">
        <w:rPr>
          <w:rFonts w:ascii="Times New Roman" w:eastAsia="Times New Roman" w:hAnsi="Times New Roman" w:cs="Times New Roman"/>
          <w:sz w:val="20"/>
          <w:szCs w:val="20"/>
          <w:lang w:val="uk-UA" w:eastAsia="uk-UA"/>
        </w:rPr>
        <w:t xml:space="preserve">3. Проміжна фінансова звітність емітента аудитором (аудиторською фірмою) не перевірялась, висновок про огляд не складався. Консолідована проміжна фінансова звітність емітентом не складається.  </w:t>
      </w:r>
    </w:p>
    <w:p w14:paraId="38C4C45B"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6FADA14F" w14:textId="77777777" w:rsidR="00CB1364" w:rsidRPr="00CB1364" w:rsidRDefault="00CB1364" w:rsidP="00CB1364">
      <w:pPr>
        <w:spacing w:after="0" w:line="240" w:lineRule="auto"/>
        <w:rPr>
          <w:rFonts w:ascii="Times New Roman" w:eastAsia="Times New Roman" w:hAnsi="Times New Roman" w:cs="Times New Roman"/>
          <w:sz w:val="20"/>
          <w:szCs w:val="20"/>
          <w:lang w:val="uk-UA" w:eastAsia="uk-UA"/>
        </w:rPr>
      </w:pPr>
    </w:p>
    <w:p w14:paraId="67C2B03B" w14:textId="77777777" w:rsidR="009764E8" w:rsidRPr="00083A94" w:rsidRDefault="009764E8">
      <w:pPr>
        <w:rPr>
          <w:lang w:val="uk-UA"/>
        </w:rPr>
      </w:pPr>
    </w:p>
    <w:sectPr w:rsidR="009764E8" w:rsidRPr="00083A94" w:rsidSect="00CB1364">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364"/>
    <w:rsid w:val="00083A94"/>
    <w:rsid w:val="001117A9"/>
    <w:rsid w:val="00396B2B"/>
    <w:rsid w:val="00653F75"/>
    <w:rsid w:val="006A0304"/>
    <w:rsid w:val="009764E8"/>
    <w:rsid w:val="009D1991"/>
    <w:rsid w:val="00CB1364"/>
    <w:rsid w:val="00D83BC4"/>
    <w:rsid w:val="00DE55E8"/>
    <w:rsid w:val="00E635FB"/>
    <w:rsid w:val="00EE1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A3F2C"/>
  <w15:chartTrackingRefBased/>
  <w15:docId w15:val="{0D2BD8D8-40FE-40B9-AB6E-DAEFA7DF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B1364"/>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32</Pages>
  <Words>47191</Words>
  <Characters>26899</Characters>
  <Application>Microsoft Office Word</Application>
  <DocSecurity>0</DocSecurity>
  <Lines>224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Alyona</dc:creator>
  <cp:keywords/>
  <dc:description/>
  <cp:lastModifiedBy>Alyona</cp:lastModifiedBy>
  <cp:revision>10</cp:revision>
  <dcterms:created xsi:type="dcterms:W3CDTF">2022-12-11T11:13:00Z</dcterms:created>
  <dcterms:modified xsi:type="dcterms:W3CDTF">2022-12-11T12:09:00Z</dcterms:modified>
</cp:coreProperties>
</file>